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rPr>
          <w:bCs/>
          <w:sz w:val="30"/>
          <w:szCs w:val="30"/>
        </w:rPr>
      </w:pPr>
      <w:bookmarkStart w:id="40" w:name="_GoBack"/>
      <w:bookmarkEnd w:id="40"/>
    </w:p>
    <w:p>
      <w:pPr>
        <w:adjustRightInd w:val="0"/>
        <w:spacing w:line="360" w:lineRule="auto"/>
        <w:rPr>
          <w:bCs/>
          <w:sz w:val="30"/>
          <w:szCs w:val="30"/>
        </w:rPr>
      </w:pPr>
    </w:p>
    <w:p>
      <w:pPr>
        <w:adjustRightInd w:val="0"/>
        <w:spacing w:before="156" w:beforeLines="50" w:line="360" w:lineRule="auto"/>
        <w:jc w:val="center"/>
        <w:rPr>
          <w:rFonts w:hint="eastAsia" w:eastAsia="黑体"/>
          <w:bCs/>
          <w:sz w:val="48"/>
          <w:szCs w:val="48"/>
        </w:rPr>
      </w:pPr>
      <w:r>
        <w:rPr>
          <w:rFonts w:eastAsia="黑体"/>
          <w:bCs/>
          <w:sz w:val="48"/>
          <w:szCs w:val="48"/>
        </w:rPr>
        <w:t>广州市</w:t>
      </w:r>
      <w:r>
        <w:rPr>
          <w:rFonts w:hint="eastAsia" w:eastAsia="黑体"/>
          <w:bCs/>
          <w:sz w:val="48"/>
          <w:szCs w:val="48"/>
        </w:rPr>
        <w:t>规划和自然资源局</w:t>
      </w:r>
    </w:p>
    <w:p>
      <w:pPr>
        <w:adjustRightInd w:val="0"/>
        <w:spacing w:before="156" w:beforeLines="50" w:line="360" w:lineRule="auto"/>
        <w:jc w:val="center"/>
        <w:rPr>
          <w:rFonts w:hint="eastAsia" w:eastAsia="黑体"/>
          <w:bCs/>
          <w:sz w:val="48"/>
          <w:szCs w:val="48"/>
        </w:rPr>
      </w:pPr>
      <w:r>
        <w:rPr>
          <w:rFonts w:hint="eastAsia" w:eastAsia="黑体"/>
          <w:bCs/>
          <w:sz w:val="48"/>
          <w:szCs w:val="48"/>
        </w:rPr>
        <w:t>海洋</w:t>
      </w:r>
      <w:r>
        <w:rPr>
          <w:rFonts w:eastAsia="黑体"/>
          <w:bCs/>
          <w:sz w:val="48"/>
          <w:szCs w:val="48"/>
        </w:rPr>
        <w:t>灾害</w:t>
      </w:r>
      <w:r>
        <w:rPr>
          <w:rFonts w:hint="eastAsia" w:eastAsia="黑体"/>
          <w:bCs/>
          <w:sz w:val="48"/>
          <w:szCs w:val="48"/>
        </w:rPr>
        <w:t>应急</w:t>
      </w:r>
      <w:r>
        <w:rPr>
          <w:rFonts w:eastAsia="黑体"/>
          <w:bCs/>
          <w:sz w:val="48"/>
          <w:szCs w:val="48"/>
        </w:rPr>
        <w:t>预案</w:t>
      </w:r>
    </w:p>
    <w:p>
      <w:pPr>
        <w:adjustRightInd w:val="0"/>
        <w:spacing w:before="312" w:beforeLines="100" w:line="360" w:lineRule="auto"/>
        <w:jc w:val="center"/>
        <w:rPr>
          <w:rFonts w:hint="eastAsia"/>
          <w:bCs/>
          <w:sz w:val="36"/>
          <w:szCs w:val="36"/>
        </w:rPr>
      </w:pPr>
    </w:p>
    <w:p>
      <w:pPr>
        <w:adjustRightInd w:val="0"/>
        <w:spacing w:before="312" w:beforeLines="100" w:line="360" w:lineRule="auto"/>
        <w:jc w:val="center"/>
        <w:rPr>
          <w:bCs/>
          <w:sz w:val="30"/>
          <w:szCs w:val="30"/>
        </w:rPr>
      </w:pPr>
    </w:p>
    <w:p>
      <w:pPr>
        <w:adjustRightInd w:val="0"/>
        <w:spacing w:line="360" w:lineRule="auto"/>
        <w:jc w:val="center"/>
        <w:rPr>
          <w:bCs/>
          <w:sz w:val="30"/>
          <w:szCs w:val="30"/>
        </w:rPr>
      </w:pPr>
    </w:p>
    <w:p>
      <w:pPr>
        <w:adjustRightInd w:val="0"/>
        <w:spacing w:line="360" w:lineRule="auto"/>
        <w:jc w:val="center"/>
        <w:rPr>
          <w:bCs/>
          <w:sz w:val="30"/>
          <w:szCs w:val="30"/>
        </w:rPr>
      </w:pPr>
    </w:p>
    <w:p>
      <w:pPr>
        <w:adjustRightInd w:val="0"/>
        <w:spacing w:line="360" w:lineRule="auto"/>
        <w:jc w:val="center"/>
        <w:rPr>
          <w:bCs/>
          <w:sz w:val="30"/>
          <w:szCs w:val="30"/>
        </w:rPr>
      </w:pPr>
    </w:p>
    <w:p>
      <w:pPr>
        <w:adjustRightInd w:val="0"/>
        <w:spacing w:line="360" w:lineRule="auto"/>
        <w:jc w:val="center"/>
        <w:rPr>
          <w:bCs/>
          <w:sz w:val="30"/>
          <w:szCs w:val="30"/>
        </w:rPr>
      </w:pPr>
    </w:p>
    <w:p>
      <w:pPr>
        <w:adjustRightInd w:val="0"/>
        <w:spacing w:line="360" w:lineRule="auto"/>
        <w:jc w:val="center"/>
        <w:rPr>
          <w:bCs/>
          <w:sz w:val="30"/>
          <w:szCs w:val="30"/>
        </w:rPr>
      </w:pPr>
    </w:p>
    <w:p>
      <w:pPr>
        <w:adjustRightInd w:val="0"/>
        <w:spacing w:line="360" w:lineRule="auto"/>
        <w:jc w:val="center"/>
        <w:rPr>
          <w:rFonts w:hint="eastAsia"/>
          <w:bCs/>
          <w:sz w:val="30"/>
          <w:szCs w:val="30"/>
        </w:rPr>
      </w:pPr>
    </w:p>
    <w:p>
      <w:pPr>
        <w:adjustRightInd w:val="0"/>
        <w:spacing w:line="360" w:lineRule="auto"/>
        <w:jc w:val="center"/>
        <w:rPr>
          <w:rFonts w:hint="eastAsia"/>
          <w:bCs/>
          <w:sz w:val="30"/>
          <w:szCs w:val="30"/>
        </w:rPr>
      </w:pPr>
    </w:p>
    <w:p>
      <w:pPr>
        <w:adjustRightInd w:val="0"/>
        <w:spacing w:line="360" w:lineRule="auto"/>
        <w:jc w:val="center"/>
        <w:rPr>
          <w:rFonts w:hint="eastAsia"/>
          <w:bCs/>
          <w:sz w:val="30"/>
          <w:szCs w:val="30"/>
        </w:rPr>
      </w:pPr>
    </w:p>
    <w:p>
      <w:pPr>
        <w:adjustRightInd w:val="0"/>
        <w:spacing w:line="360" w:lineRule="auto"/>
        <w:jc w:val="center"/>
        <w:rPr>
          <w:rFonts w:hint="eastAsia"/>
          <w:bCs/>
          <w:sz w:val="30"/>
          <w:szCs w:val="30"/>
        </w:rPr>
      </w:pPr>
    </w:p>
    <w:p>
      <w:pPr>
        <w:adjustRightInd w:val="0"/>
        <w:spacing w:line="360" w:lineRule="auto"/>
        <w:jc w:val="center"/>
        <w:rPr>
          <w:bCs/>
          <w:sz w:val="30"/>
          <w:szCs w:val="30"/>
        </w:rPr>
      </w:pPr>
    </w:p>
    <w:p>
      <w:pPr>
        <w:pStyle w:val="7"/>
        <w:spacing w:after="312" w:afterLines="100"/>
        <w:jc w:val="center"/>
        <w:rPr>
          <w:rFonts w:ascii="Times New Roman" w:hAnsi="仿宋" w:eastAsia="仿宋"/>
          <w:b w:val="0"/>
          <w:szCs w:val="44"/>
        </w:rPr>
      </w:pPr>
      <w:r>
        <w:rPr>
          <w:rFonts w:hint="eastAsia" w:ascii="Times New Roman" w:hAnsi="仿宋" w:eastAsia="仿宋"/>
          <w:b w:val="0"/>
          <w:szCs w:val="44"/>
        </w:rPr>
        <w:t>广州市规划和自然资源局（海洋局）</w:t>
      </w:r>
    </w:p>
    <w:p>
      <w:pPr>
        <w:pStyle w:val="7"/>
        <w:spacing w:after="312" w:afterLines="100"/>
        <w:jc w:val="center"/>
        <w:rPr>
          <w:rFonts w:ascii="Times New Roman" w:hAnsi="仿宋" w:eastAsia="仿宋"/>
          <w:b w:val="0"/>
          <w:szCs w:val="44"/>
        </w:rPr>
      </w:pPr>
      <w:r>
        <w:rPr>
          <w:rFonts w:hint="eastAsia" w:ascii="Times New Roman" w:hAnsi="仿宋" w:eastAsia="仿宋"/>
          <w:b w:val="0"/>
          <w:szCs w:val="44"/>
        </w:rPr>
        <w:t>二〇二〇年八月</w:t>
      </w:r>
    </w:p>
    <w:p>
      <w:pPr>
        <w:pStyle w:val="7"/>
        <w:spacing w:after="312" w:afterLines="100"/>
        <w:jc w:val="center"/>
        <w:rPr>
          <w:rFonts w:ascii="Times New Roman" w:hAnsi="仿宋" w:eastAsia="仿宋"/>
          <w:b w:val="0"/>
          <w:szCs w:val="44"/>
        </w:rPr>
        <w:sectPr>
          <w:pgSz w:w="11906" w:h="16838"/>
          <w:pgMar w:top="1440" w:right="1800" w:bottom="1440" w:left="1800" w:header="851" w:footer="992" w:gutter="0"/>
          <w:pgNumType w:fmt="numberInDash" w:start="1"/>
          <w:cols w:space="720" w:num="1"/>
          <w:docGrid w:type="lines" w:linePitch="312" w:charSpace="0"/>
        </w:sectPr>
      </w:pPr>
      <w:r>
        <w:rPr>
          <w:rFonts w:ascii="Times New Roman" w:hAnsi="仿宋" w:eastAsia="仿宋"/>
          <w:b w:val="0"/>
          <w:szCs w:val="44"/>
        </w:rPr>
        <w:br w:type="page"/>
      </w:r>
    </w:p>
    <w:p>
      <w:pPr>
        <w:pStyle w:val="10"/>
        <w:rPr>
          <w:rFonts w:hint="eastAsia"/>
          <w:sz w:val="48"/>
          <w:szCs w:val="32"/>
        </w:rPr>
      </w:pPr>
      <w:bookmarkStart w:id="0" w:name="baidusnap2"/>
      <w:bookmarkEnd w:id="0"/>
      <w:bookmarkStart w:id="1" w:name="baidusnap0"/>
      <w:bookmarkEnd w:id="1"/>
      <w:bookmarkStart w:id="2" w:name="baidusnap3"/>
      <w:bookmarkEnd w:id="2"/>
      <w:r>
        <w:rPr>
          <w:rFonts w:hint="eastAsia"/>
          <w:sz w:val="48"/>
          <w:szCs w:val="32"/>
        </w:rPr>
        <w:t>目录</w:t>
      </w:r>
    </w:p>
    <w:p>
      <w:pPr>
        <w:pStyle w:val="10"/>
        <w:spacing w:line="400" w:lineRule="exact"/>
        <w:rPr>
          <w:rFonts w:ascii="Calibri" w:hAnsi="Calibri"/>
          <w:kern w:val="2"/>
          <w:sz w:val="28"/>
          <w:szCs w:val="22"/>
        </w:rPr>
      </w:pPr>
      <w:r>
        <w:rPr>
          <w:rFonts w:eastAsia="黑体"/>
          <w:b/>
          <w:sz w:val="40"/>
          <w:szCs w:val="32"/>
        </w:rPr>
        <w:fldChar w:fldCharType="begin"/>
      </w:r>
      <w:r>
        <w:rPr>
          <w:rFonts w:eastAsia="黑体"/>
          <w:b/>
          <w:sz w:val="40"/>
          <w:szCs w:val="32"/>
        </w:rPr>
        <w:instrText xml:space="preserve"> TOC \o "1-3" \h \z \u </w:instrText>
      </w:r>
      <w:r>
        <w:rPr>
          <w:rFonts w:eastAsia="黑体"/>
          <w:b/>
          <w:sz w:val="40"/>
          <w:szCs w:val="32"/>
        </w:rPr>
        <w:fldChar w:fldCharType="separate"/>
      </w:r>
      <w:r>
        <w:rPr>
          <w:sz w:val="24"/>
        </w:rPr>
        <w:fldChar w:fldCharType="begin"/>
      </w:r>
      <w:r>
        <w:rPr>
          <w:rStyle w:val="13"/>
          <w:sz w:val="24"/>
        </w:rPr>
        <w:instrText xml:space="preserve"> </w:instrText>
      </w:r>
      <w:r>
        <w:rPr>
          <w:sz w:val="24"/>
        </w:rPr>
        <w:instrText xml:space="preserve">HYPERLINK \l "_Toc46415634"</w:instrText>
      </w:r>
      <w:r>
        <w:rPr>
          <w:rStyle w:val="13"/>
          <w:sz w:val="24"/>
        </w:rPr>
        <w:instrText xml:space="preserve"> </w:instrText>
      </w:r>
      <w:r>
        <w:rPr>
          <w:sz w:val="24"/>
        </w:rPr>
        <w:fldChar w:fldCharType="separate"/>
      </w:r>
      <w:r>
        <w:rPr>
          <w:rStyle w:val="13"/>
          <w:rFonts w:hint="eastAsia" w:eastAsia="黑体"/>
          <w:sz w:val="24"/>
        </w:rPr>
        <w:t>一、总则</w:t>
      </w:r>
      <w:r>
        <w:rPr>
          <w:sz w:val="24"/>
        </w:rPr>
        <w:tab/>
      </w:r>
      <w:r>
        <w:rPr>
          <w:sz w:val="24"/>
        </w:rPr>
        <w:fldChar w:fldCharType="begin"/>
      </w:r>
      <w:r>
        <w:rPr>
          <w:sz w:val="24"/>
        </w:rPr>
        <w:instrText xml:space="preserve"> PAGEREF _Toc46415634 \h </w:instrText>
      </w:r>
      <w:r>
        <w:rPr>
          <w:sz w:val="24"/>
        </w:rPr>
        <w:fldChar w:fldCharType="separate"/>
      </w:r>
      <w:r>
        <w:rPr>
          <w:sz w:val="24"/>
        </w:rPr>
        <w:t>- 1 -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"_Toc46415635"</w:instrText>
      </w:r>
      <w:r>
        <w:rPr>
          <w:rStyle w:val="13"/>
          <w:sz w:val="24"/>
        </w:rPr>
        <w:instrText xml:space="preserve"> </w:instrText>
      </w:r>
      <w:r>
        <w:rPr>
          <w:sz w:val="24"/>
        </w:rPr>
        <w:fldChar w:fldCharType="separate"/>
      </w:r>
      <w:r>
        <w:rPr>
          <w:rStyle w:val="13"/>
          <w:rFonts w:hint="eastAsia"/>
          <w:sz w:val="24"/>
        </w:rPr>
        <w:t>（一）编制依据与目的</w:t>
      </w:r>
      <w:r>
        <w:rPr>
          <w:sz w:val="24"/>
        </w:rPr>
        <w:tab/>
      </w:r>
      <w:r>
        <w:rPr>
          <w:sz w:val="24"/>
        </w:rPr>
        <w:fldChar w:fldCharType="begin"/>
      </w:r>
      <w:r>
        <w:rPr>
          <w:sz w:val="24"/>
        </w:rPr>
        <w:instrText xml:space="preserve"> PAGEREF _Toc46415635 \h </w:instrText>
      </w:r>
      <w:r>
        <w:rPr>
          <w:sz w:val="24"/>
        </w:rPr>
        <w:fldChar w:fldCharType="separate"/>
      </w:r>
      <w:r>
        <w:rPr>
          <w:sz w:val="24"/>
        </w:rPr>
        <w:t>- 1 -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"_Toc46415636"</w:instrText>
      </w:r>
      <w:r>
        <w:rPr>
          <w:rStyle w:val="13"/>
          <w:sz w:val="24"/>
        </w:rPr>
        <w:instrText xml:space="preserve"> </w:instrText>
      </w:r>
      <w:r>
        <w:rPr>
          <w:sz w:val="24"/>
        </w:rPr>
        <w:fldChar w:fldCharType="separate"/>
      </w:r>
      <w:r>
        <w:rPr>
          <w:rStyle w:val="13"/>
          <w:rFonts w:hint="eastAsia"/>
          <w:sz w:val="24"/>
        </w:rPr>
        <w:t>（二）适用范围</w:t>
      </w:r>
      <w:r>
        <w:rPr>
          <w:sz w:val="24"/>
        </w:rPr>
        <w:tab/>
      </w:r>
      <w:r>
        <w:rPr>
          <w:sz w:val="24"/>
        </w:rPr>
        <w:fldChar w:fldCharType="begin"/>
      </w:r>
      <w:r>
        <w:rPr>
          <w:sz w:val="24"/>
        </w:rPr>
        <w:instrText xml:space="preserve"> PAGEREF _Toc46415636 \h </w:instrText>
      </w:r>
      <w:r>
        <w:rPr>
          <w:sz w:val="24"/>
        </w:rPr>
        <w:fldChar w:fldCharType="separate"/>
      </w:r>
      <w:r>
        <w:rPr>
          <w:sz w:val="24"/>
        </w:rPr>
        <w:t>- 1 -</w:t>
      </w:r>
      <w:r>
        <w:rPr>
          <w:sz w:val="24"/>
        </w:rPr>
        <w:fldChar w:fldCharType="end"/>
      </w:r>
      <w:r>
        <w:rPr>
          <w:sz w:val="24"/>
        </w:rPr>
        <w:fldChar w:fldCharType="end"/>
      </w:r>
    </w:p>
    <w:p>
      <w:pPr>
        <w:pStyle w:val="10"/>
        <w:spacing w:line="400" w:lineRule="exact"/>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"_Toc46415637"</w:instrText>
      </w:r>
      <w:r>
        <w:rPr>
          <w:rStyle w:val="13"/>
          <w:sz w:val="24"/>
        </w:rPr>
        <w:instrText xml:space="preserve"> </w:instrText>
      </w:r>
      <w:r>
        <w:rPr>
          <w:sz w:val="24"/>
        </w:rPr>
        <w:fldChar w:fldCharType="separate"/>
      </w:r>
      <w:r>
        <w:rPr>
          <w:rStyle w:val="13"/>
          <w:rFonts w:hint="eastAsia" w:eastAsia="黑体"/>
          <w:sz w:val="24"/>
        </w:rPr>
        <w:t>二、组织机构和职责</w:t>
      </w:r>
      <w:r>
        <w:rPr>
          <w:sz w:val="24"/>
        </w:rPr>
        <w:tab/>
      </w:r>
      <w:r>
        <w:rPr>
          <w:sz w:val="24"/>
        </w:rPr>
        <w:fldChar w:fldCharType="begin"/>
      </w:r>
      <w:r>
        <w:rPr>
          <w:sz w:val="24"/>
        </w:rPr>
        <w:instrText xml:space="preserve"> PAGEREF _Toc46415637 \h </w:instrText>
      </w:r>
      <w:r>
        <w:rPr>
          <w:sz w:val="24"/>
        </w:rPr>
        <w:fldChar w:fldCharType="separate"/>
      </w:r>
      <w:r>
        <w:rPr>
          <w:sz w:val="24"/>
        </w:rPr>
        <w:t>- 1 -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"_Toc46415638"</w:instrText>
      </w:r>
      <w:r>
        <w:rPr>
          <w:rStyle w:val="13"/>
          <w:sz w:val="24"/>
        </w:rPr>
        <w:instrText xml:space="preserve"> </w:instrText>
      </w:r>
      <w:r>
        <w:rPr>
          <w:sz w:val="24"/>
        </w:rPr>
        <w:fldChar w:fldCharType="separate"/>
      </w:r>
      <w:r>
        <w:rPr>
          <w:rStyle w:val="13"/>
          <w:rFonts w:hint="eastAsia"/>
          <w:sz w:val="24"/>
        </w:rPr>
        <w:t>（一）广州市规划</w:t>
      </w:r>
      <w:r>
        <w:rPr>
          <w:rStyle w:val="13"/>
          <w:rFonts w:hint="eastAsia"/>
          <w:sz w:val="24"/>
          <w:lang w:val="en-US" w:eastAsia="zh-CN"/>
        </w:rPr>
        <w:t>和</w:t>
      </w:r>
      <w:r>
        <w:rPr>
          <w:rStyle w:val="13"/>
          <w:rFonts w:hint="eastAsia"/>
          <w:sz w:val="24"/>
        </w:rPr>
        <w:t>自然资源局（海洋局）办公室</w:t>
      </w:r>
      <w:r>
        <w:rPr>
          <w:sz w:val="24"/>
        </w:rPr>
        <w:tab/>
      </w:r>
      <w:r>
        <w:rPr>
          <w:sz w:val="24"/>
        </w:rPr>
        <w:fldChar w:fldCharType="begin"/>
      </w:r>
      <w:r>
        <w:rPr>
          <w:sz w:val="24"/>
        </w:rPr>
        <w:instrText xml:space="preserve"> PAGEREF _Toc46415638 \h </w:instrText>
      </w:r>
      <w:r>
        <w:rPr>
          <w:sz w:val="24"/>
        </w:rPr>
        <w:fldChar w:fldCharType="separate"/>
      </w:r>
      <w:r>
        <w:rPr>
          <w:sz w:val="24"/>
        </w:rPr>
        <w:t>- 1 -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"_Toc46415639"</w:instrText>
      </w:r>
      <w:r>
        <w:rPr>
          <w:rStyle w:val="13"/>
          <w:sz w:val="24"/>
        </w:rPr>
        <w:instrText xml:space="preserve"> </w:instrText>
      </w:r>
      <w:r>
        <w:rPr>
          <w:sz w:val="24"/>
        </w:rPr>
        <w:fldChar w:fldCharType="separate"/>
      </w:r>
      <w:r>
        <w:rPr>
          <w:rStyle w:val="13"/>
          <w:rFonts w:hint="eastAsia"/>
          <w:sz w:val="24"/>
        </w:rPr>
        <w:t>（二）广州市规划</w:t>
      </w:r>
      <w:r>
        <w:rPr>
          <w:rStyle w:val="13"/>
          <w:rFonts w:hint="eastAsia"/>
          <w:sz w:val="24"/>
          <w:lang w:val="en-US" w:eastAsia="zh-CN"/>
        </w:rPr>
        <w:t>和</w:t>
      </w:r>
      <w:r>
        <w:rPr>
          <w:rStyle w:val="13"/>
          <w:rFonts w:hint="eastAsia"/>
          <w:sz w:val="24"/>
        </w:rPr>
        <w:t>自然资源局（海洋局）海洋资源管理处</w:t>
      </w:r>
      <w:r>
        <w:rPr>
          <w:sz w:val="24"/>
        </w:rPr>
        <w:tab/>
      </w:r>
      <w:r>
        <w:rPr>
          <w:sz w:val="24"/>
        </w:rPr>
        <w:fldChar w:fldCharType="begin"/>
      </w:r>
      <w:r>
        <w:rPr>
          <w:sz w:val="24"/>
        </w:rPr>
        <w:instrText xml:space="preserve"> PAGEREF _Toc46415639 \h </w:instrText>
      </w:r>
      <w:r>
        <w:rPr>
          <w:sz w:val="24"/>
        </w:rPr>
        <w:fldChar w:fldCharType="separate"/>
      </w:r>
      <w:r>
        <w:rPr>
          <w:sz w:val="24"/>
        </w:rPr>
        <w:t>- 2 -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"_Toc46415640"</w:instrText>
      </w:r>
      <w:r>
        <w:rPr>
          <w:rStyle w:val="13"/>
          <w:sz w:val="24"/>
        </w:rPr>
        <w:instrText xml:space="preserve"> </w:instrText>
      </w:r>
      <w:r>
        <w:rPr>
          <w:sz w:val="24"/>
        </w:rPr>
        <w:fldChar w:fldCharType="separate"/>
      </w:r>
      <w:r>
        <w:rPr>
          <w:rStyle w:val="13"/>
          <w:rFonts w:hint="eastAsia"/>
          <w:sz w:val="24"/>
        </w:rPr>
        <w:t>（三）广州市地质调查院</w:t>
      </w:r>
      <w:r>
        <w:rPr>
          <w:sz w:val="24"/>
        </w:rPr>
        <w:tab/>
      </w:r>
      <w:r>
        <w:rPr>
          <w:sz w:val="24"/>
        </w:rPr>
        <w:fldChar w:fldCharType="begin"/>
      </w:r>
      <w:r>
        <w:rPr>
          <w:sz w:val="24"/>
        </w:rPr>
        <w:instrText xml:space="preserve"> PAGEREF _Toc46415640 \h </w:instrText>
      </w:r>
      <w:r>
        <w:rPr>
          <w:sz w:val="24"/>
        </w:rPr>
        <w:fldChar w:fldCharType="separate"/>
      </w:r>
      <w:r>
        <w:rPr>
          <w:sz w:val="24"/>
        </w:rPr>
        <w:t>- 2 -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"_Toc46415641"</w:instrText>
      </w:r>
      <w:r>
        <w:rPr>
          <w:rStyle w:val="13"/>
          <w:sz w:val="24"/>
        </w:rPr>
        <w:instrText xml:space="preserve"> </w:instrText>
      </w:r>
      <w:r>
        <w:rPr>
          <w:sz w:val="24"/>
        </w:rPr>
        <w:fldChar w:fldCharType="separate"/>
      </w:r>
      <w:r>
        <w:rPr>
          <w:rStyle w:val="13"/>
          <w:rFonts w:hint="eastAsia"/>
          <w:sz w:val="24"/>
        </w:rPr>
        <w:t>（四）国家海洋局南海预报中心</w:t>
      </w:r>
      <w:r>
        <w:rPr>
          <w:sz w:val="24"/>
        </w:rPr>
        <w:tab/>
      </w:r>
      <w:r>
        <w:rPr>
          <w:sz w:val="24"/>
        </w:rPr>
        <w:fldChar w:fldCharType="begin"/>
      </w:r>
      <w:r>
        <w:rPr>
          <w:sz w:val="24"/>
        </w:rPr>
        <w:instrText xml:space="preserve"> PAGEREF _Toc46415641 \h </w:instrText>
      </w:r>
      <w:r>
        <w:rPr>
          <w:sz w:val="24"/>
        </w:rPr>
        <w:fldChar w:fldCharType="separate"/>
      </w:r>
      <w:r>
        <w:rPr>
          <w:sz w:val="24"/>
        </w:rPr>
        <w:t>- 2 -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"_Toc46415642"</w:instrText>
      </w:r>
      <w:r>
        <w:rPr>
          <w:rStyle w:val="13"/>
          <w:sz w:val="24"/>
        </w:rPr>
        <w:instrText xml:space="preserve"> </w:instrText>
      </w:r>
      <w:r>
        <w:rPr>
          <w:sz w:val="24"/>
        </w:rPr>
        <w:fldChar w:fldCharType="separate"/>
      </w:r>
      <w:r>
        <w:rPr>
          <w:rStyle w:val="13"/>
          <w:rFonts w:hint="eastAsia"/>
          <w:sz w:val="24"/>
        </w:rPr>
        <w:t>（五）广州市规划和自然资源局（海洋局）宣传教育处</w:t>
      </w:r>
      <w:r>
        <w:rPr>
          <w:sz w:val="24"/>
        </w:rPr>
        <w:tab/>
      </w:r>
      <w:r>
        <w:rPr>
          <w:sz w:val="24"/>
        </w:rPr>
        <w:fldChar w:fldCharType="begin"/>
      </w:r>
      <w:r>
        <w:rPr>
          <w:sz w:val="24"/>
        </w:rPr>
        <w:instrText xml:space="preserve"> PAGEREF _Toc46415642 \h </w:instrText>
      </w:r>
      <w:r>
        <w:rPr>
          <w:sz w:val="24"/>
        </w:rPr>
        <w:fldChar w:fldCharType="separate"/>
      </w:r>
      <w:r>
        <w:rPr>
          <w:sz w:val="24"/>
        </w:rPr>
        <w:t>- 2 -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"_Toc46415643"</w:instrText>
      </w:r>
      <w:r>
        <w:rPr>
          <w:rStyle w:val="13"/>
          <w:sz w:val="24"/>
        </w:rPr>
        <w:instrText xml:space="preserve"> </w:instrText>
      </w:r>
      <w:r>
        <w:rPr>
          <w:sz w:val="24"/>
        </w:rPr>
        <w:fldChar w:fldCharType="separate"/>
      </w:r>
      <w:r>
        <w:rPr>
          <w:rStyle w:val="13"/>
          <w:rFonts w:hint="eastAsia"/>
          <w:sz w:val="24"/>
        </w:rPr>
        <w:t>（六）沿海区规划和自然资源部门</w:t>
      </w:r>
      <w:r>
        <w:rPr>
          <w:sz w:val="24"/>
        </w:rPr>
        <w:tab/>
      </w:r>
      <w:r>
        <w:rPr>
          <w:sz w:val="24"/>
        </w:rPr>
        <w:fldChar w:fldCharType="begin"/>
      </w:r>
      <w:r>
        <w:rPr>
          <w:sz w:val="24"/>
        </w:rPr>
        <w:instrText xml:space="preserve"> PAGEREF _Toc46415643 \h </w:instrText>
      </w:r>
      <w:r>
        <w:rPr>
          <w:sz w:val="24"/>
        </w:rPr>
        <w:fldChar w:fldCharType="separate"/>
      </w:r>
      <w:r>
        <w:rPr>
          <w:sz w:val="24"/>
        </w:rPr>
        <w:t>- 2 -</w:t>
      </w:r>
      <w:r>
        <w:rPr>
          <w:sz w:val="24"/>
        </w:rPr>
        <w:fldChar w:fldCharType="end"/>
      </w:r>
      <w:r>
        <w:rPr>
          <w:sz w:val="24"/>
        </w:rPr>
        <w:fldChar w:fldCharType="end"/>
      </w:r>
    </w:p>
    <w:p>
      <w:pPr>
        <w:pStyle w:val="10"/>
        <w:spacing w:line="400" w:lineRule="exact"/>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"_Toc46415644"</w:instrText>
      </w:r>
      <w:r>
        <w:rPr>
          <w:rStyle w:val="13"/>
          <w:sz w:val="24"/>
        </w:rPr>
        <w:instrText xml:space="preserve"> </w:instrText>
      </w:r>
      <w:r>
        <w:rPr>
          <w:sz w:val="24"/>
        </w:rPr>
        <w:fldChar w:fldCharType="separate"/>
      </w:r>
      <w:r>
        <w:rPr>
          <w:rStyle w:val="13"/>
          <w:rFonts w:hint="eastAsia" w:eastAsia="黑体"/>
          <w:sz w:val="24"/>
        </w:rPr>
        <w:t>三、应急响应建议启动标准</w:t>
      </w:r>
      <w:r>
        <w:rPr>
          <w:sz w:val="24"/>
        </w:rPr>
        <w:tab/>
      </w:r>
      <w:r>
        <w:rPr>
          <w:sz w:val="24"/>
        </w:rPr>
        <w:fldChar w:fldCharType="begin"/>
      </w:r>
      <w:r>
        <w:rPr>
          <w:sz w:val="24"/>
        </w:rPr>
        <w:instrText xml:space="preserve"> PAGEREF _Toc46415644 \h </w:instrText>
      </w:r>
      <w:r>
        <w:rPr>
          <w:sz w:val="24"/>
        </w:rPr>
        <w:fldChar w:fldCharType="separate"/>
      </w:r>
      <w:r>
        <w:rPr>
          <w:sz w:val="24"/>
        </w:rPr>
        <w:t>- 3 -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"_Toc46415645"</w:instrText>
      </w:r>
      <w:r>
        <w:rPr>
          <w:rStyle w:val="13"/>
          <w:sz w:val="24"/>
        </w:rPr>
        <w:instrText xml:space="preserve"> </w:instrText>
      </w:r>
      <w:r>
        <w:rPr>
          <w:sz w:val="24"/>
        </w:rPr>
        <w:fldChar w:fldCharType="separate"/>
      </w:r>
      <w:r>
        <w:rPr>
          <w:rStyle w:val="13"/>
          <w:rFonts w:hint="eastAsia"/>
          <w:sz w:val="24"/>
        </w:rPr>
        <w:t>（一）风暴潮、海浪灾害应急响应建议启动标准</w:t>
      </w:r>
      <w:r>
        <w:rPr>
          <w:sz w:val="24"/>
        </w:rPr>
        <w:tab/>
      </w:r>
      <w:r>
        <w:rPr>
          <w:sz w:val="24"/>
        </w:rPr>
        <w:fldChar w:fldCharType="begin"/>
      </w:r>
      <w:r>
        <w:rPr>
          <w:sz w:val="24"/>
        </w:rPr>
        <w:instrText xml:space="preserve"> PAGEREF _Toc46415645 \h </w:instrText>
      </w:r>
      <w:r>
        <w:rPr>
          <w:sz w:val="24"/>
        </w:rPr>
        <w:fldChar w:fldCharType="separate"/>
      </w:r>
      <w:r>
        <w:rPr>
          <w:sz w:val="24"/>
        </w:rPr>
        <w:t>- 3 -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"_Toc46415646"</w:instrText>
      </w:r>
      <w:r>
        <w:rPr>
          <w:rStyle w:val="13"/>
          <w:sz w:val="24"/>
        </w:rPr>
        <w:instrText xml:space="preserve"> </w:instrText>
      </w:r>
      <w:r>
        <w:rPr>
          <w:sz w:val="24"/>
        </w:rPr>
        <w:fldChar w:fldCharType="separate"/>
      </w:r>
      <w:r>
        <w:rPr>
          <w:rStyle w:val="13"/>
          <w:rFonts w:hint="eastAsia"/>
          <w:sz w:val="24"/>
        </w:rPr>
        <w:t>（二）海啸灾害应急响应启动标准</w:t>
      </w:r>
      <w:r>
        <w:rPr>
          <w:sz w:val="24"/>
        </w:rPr>
        <w:tab/>
      </w:r>
      <w:r>
        <w:rPr>
          <w:sz w:val="24"/>
        </w:rPr>
        <w:fldChar w:fldCharType="begin"/>
      </w:r>
      <w:r>
        <w:rPr>
          <w:sz w:val="24"/>
        </w:rPr>
        <w:instrText xml:space="preserve"> PAGEREF _Toc46415646 \h </w:instrText>
      </w:r>
      <w:r>
        <w:rPr>
          <w:sz w:val="24"/>
        </w:rPr>
        <w:fldChar w:fldCharType="separate"/>
      </w:r>
      <w:r>
        <w:rPr>
          <w:sz w:val="24"/>
        </w:rPr>
        <w:t>- 3 -</w:t>
      </w:r>
      <w:r>
        <w:rPr>
          <w:sz w:val="24"/>
        </w:rPr>
        <w:fldChar w:fldCharType="end"/>
      </w:r>
      <w:r>
        <w:rPr>
          <w:sz w:val="24"/>
        </w:rPr>
        <w:fldChar w:fldCharType="end"/>
      </w:r>
    </w:p>
    <w:p>
      <w:pPr>
        <w:pStyle w:val="10"/>
        <w:spacing w:line="400" w:lineRule="exact"/>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"_Toc46415647"</w:instrText>
      </w:r>
      <w:r>
        <w:rPr>
          <w:rStyle w:val="13"/>
          <w:sz w:val="24"/>
        </w:rPr>
        <w:instrText xml:space="preserve"> </w:instrText>
      </w:r>
      <w:r>
        <w:rPr>
          <w:sz w:val="24"/>
        </w:rPr>
        <w:fldChar w:fldCharType="separate"/>
      </w:r>
      <w:r>
        <w:rPr>
          <w:rStyle w:val="13"/>
          <w:rFonts w:hint="eastAsia" w:eastAsia="黑体"/>
          <w:sz w:val="24"/>
        </w:rPr>
        <w:t>四、应急响应程序</w:t>
      </w:r>
      <w:r>
        <w:rPr>
          <w:sz w:val="24"/>
        </w:rPr>
        <w:tab/>
      </w:r>
      <w:r>
        <w:rPr>
          <w:sz w:val="24"/>
        </w:rPr>
        <w:fldChar w:fldCharType="begin"/>
      </w:r>
      <w:r>
        <w:rPr>
          <w:sz w:val="24"/>
        </w:rPr>
        <w:instrText xml:space="preserve"> PAGEREF _Toc46415647 \h </w:instrText>
      </w:r>
      <w:r>
        <w:rPr>
          <w:sz w:val="24"/>
        </w:rPr>
        <w:fldChar w:fldCharType="separate"/>
      </w:r>
      <w:r>
        <w:rPr>
          <w:sz w:val="24"/>
        </w:rPr>
        <w:t>- 4 -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"_Toc46415648"</w:instrText>
      </w:r>
      <w:r>
        <w:rPr>
          <w:rStyle w:val="13"/>
          <w:sz w:val="24"/>
        </w:rPr>
        <w:instrText xml:space="preserve"> </w:instrText>
      </w:r>
      <w:r>
        <w:rPr>
          <w:sz w:val="24"/>
        </w:rPr>
        <w:fldChar w:fldCharType="separate"/>
      </w:r>
      <w:r>
        <w:rPr>
          <w:rStyle w:val="13"/>
          <w:rFonts w:hint="eastAsia"/>
          <w:sz w:val="24"/>
        </w:rPr>
        <w:t>（一）形势预判</w:t>
      </w:r>
      <w:r>
        <w:rPr>
          <w:sz w:val="24"/>
        </w:rPr>
        <w:tab/>
      </w:r>
      <w:r>
        <w:rPr>
          <w:sz w:val="24"/>
        </w:rPr>
        <w:fldChar w:fldCharType="begin"/>
      </w:r>
      <w:r>
        <w:rPr>
          <w:sz w:val="24"/>
        </w:rPr>
        <w:instrText xml:space="preserve"> PAGEREF _Toc46415648 \h </w:instrText>
      </w:r>
      <w:r>
        <w:rPr>
          <w:sz w:val="24"/>
        </w:rPr>
        <w:fldChar w:fldCharType="separate"/>
      </w:r>
      <w:r>
        <w:rPr>
          <w:sz w:val="24"/>
        </w:rPr>
        <w:t>- 4 -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"_Toc46415649"</w:instrText>
      </w:r>
      <w:r>
        <w:rPr>
          <w:rStyle w:val="13"/>
          <w:sz w:val="24"/>
        </w:rPr>
        <w:instrText xml:space="preserve"> </w:instrText>
      </w:r>
      <w:r>
        <w:rPr>
          <w:sz w:val="24"/>
        </w:rPr>
        <w:fldChar w:fldCharType="separate"/>
      </w:r>
      <w:r>
        <w:rPr>
          <w:rStyle w:val="13"/>
          <w:rFonts w:hint="eastAsia"/>
          <w:sz w:val="24"/>
        </w:rPr>
        <w:t>（二）提前部署</w:t>
      </w:r>
      <w:r>
        <w:rPr>
          <w:sz w:val="24"/>
        </w:rPr>
        <w:tab/>
      </w:r>
      <w:r>
        <w:rPr>
          <w:sz w:val="24"/>
        </w:rPr>
        <w:fldChar w:fldCharType="begin"/>
      </w:r>
      <w:r>
        <w:rPr>
          <w:sz w:val="24"/>
        </w:rPr>
        <w:instrText xml:space="preserve"> PAGEREF _Toc46415649 \h </w:instrText>
      </w:r>
      <w:r>
        <w:rPr>
          <w:sz w:val="24"/>
        </w:rPr>
        <w:fldChar w:fldCharType="separate"/>
      </w:r>
      <w:r>
        <w:rPr>
          <w:sz w:val="24"/>
        </w:rPr>
        <w:t>- 4 -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"_Toc46415650"</w:instrText>
      </w:r>
      <w:r>
        <w:rPr>
          <w:rStyle w:val="13"/>
          <w:sz w:val="24"/>
        </w:rPr>
        <w:instrText xml:space="preserve"> </w:instrText>
      </w:r>
      <w:r>
        <w:rPr>
          <w:sz w:val="24"/>
        </w:rPr>
        <w:fldChar w:fldCharType="separate"/>
      </w:r>
      <w:r>
        <w:rPr>
          <w:rStyle w:val="13"/>
          <w:rFonts w:hint="eastAsia"/>
          <w:sz w:val="24"/>
        </w:rPr>
        <w:t>（三）应急响应</w:t>
      </w:r>
      <w:r>
        <w:rPr>
          <w:sz w:val="24"/>
        </w:rPr>
        <w:tab/>
      </w:r>
      <w:r>
        <w:rPr>
          <w:sz w:val="24"/>
        </w:rPr>
        <w:fldChar w:fldCharType="begin"/>
      </w:r>
      <w:r>
        <w:rPr>
          <w:sz w:val="24"/>
        </w:rPr>
        <w:instrText xml:space="preserve"> PAGEREF _Toc46415650 \h </w:instrText>
      </w:r>
      <w:r>
        <w:rPr>
          <w:sz w:val="24"/>
        </w:rPr>
        <w:fldChar w:fldCharType="separate"/>
      </w:r>
      <w:r>
        <w:rPr>
          <w:sz w:val="24"/>
        </w:rPr>
        <w:t>- 4 -</w:t>
      </w:r>
      <w:r>
        <w:rPr>
          <w:sz w:val="24"/>
        </w:rPr>
        <w:fldChar w:fldCharType="end"/>
      </w:r>
      <w:r>
        <w:rPr>
          <w:sz w:val="24"/>
        </w:rPr>
        <w:fldChar w:fldCharType="end"/>
      </w:r>
    </w:p>
    <w:p>
      <w:pPr>
        <w:pStyle w:val="6"/>
        <w:tabs>
          <w:tab w:val="right" w:leader="dot" w:pos="8296"/>
        </w:tabs>
        <w:spacing w:line="400" w:lineRule="exact"/>
        <w:ind w:left="8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"_Toc46415651"</w:instrText>
      </w:r>
      <w:r>
        <w:rPr>
          <w:rStyle w:val="13"/>
          <w:sz w:val="24"/>
        </w:rPr>
        <w:instrText xml:space="preserve"> </w:instrText>
      </w:r>
      <w:r>
        <w:rPr>
          <w:sz w:val="24"/>
        </w:rPr>
        <w:fldChar w:fldCharType="separate"/>
      </w:r>
      <w:r>
        <w:rPr>
          <w:rStyle w:val="13"/>
          <w:rFonts w:ascii="仿宋" w:hAnsi="仿宋" w:eastAsia="仿宋" w:cs="仿宋"/>
          <w:sz w:val="24"/>
        </w:rPr>
        <w:t>1.</w:t>
      </w:r>
      <w:r>
        <w:rPr>
          <w:rStyle w:val="13"/>
          <w:rFonts w:hint="eastAsia" w:ascii="仿宋" w:hAnsi="仿宋" w:eastAsia="仿宋" w:cs="仿宋"/>
          <w:sz w:val="24"/>
        </w:rPr>
        <w:t>Ⅳ级海洋灾害应急响应</w:t>
      </w:r>
      <w:r>
        <w:rPr>
          <w:sz w:val="24"/>
        </w:rPr>
        <w:tab/>
      </w:r>
      <w:r>
        <w:rPr>
          <w:sz w:val="24"/>
        </w:rPr>
        <w:fldChar w:fldCharType="begin"/>
      </w:r>
      <w:r>
        <w:rPr>
          <w:sz w:val="24"/>
        </w:rPr>
        <w:instrText xml:space="preserve"> PAGEREF _Toc46415651 \h </w:instrText>
      </w:r>
      <w:r>
        <w:rPr>
          <w:sz w:val="24"/>
        </w:rPr>
        <w:fldChar w:fldCharType="separate"/>
      </w:r>
      <w:r>
        <w:rPr>
          <w:sz w:val="24"/>
        </w:rPr>
        <w:t>- 4 -</w:t>
      </w:r>
      <w:r>
        <w:rPr>
          <w:sz w:val="24"/>
        </w:rPr>
        <w:fldChar w:fldCharType="end"/>
      </w:r>
      <w:r>
        <w:rPr>
          <w:sz w:val="24"/>
        </w:rPr>
        <w:fldChar w:fldCharType="end"/>
      </w:r>
    </w:p>
    <w:p>
      <w:pPr>
        <w:pStyle w:val="6"/>
        <w:tabs>
          <w:tab w:val="right" w:leader="dot" w:pos="8296"/>
        </w:tabs>
        <w:spacing w:line="400" w:lineRule="exact"/>
        <w:ind w:left="8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"_Toc46415652"</w:instrText>
      </w:r>
      <w:r>
        <w:rPr>
          <w:rStyle w:val="13"/>
          <w:sz w:val="24"/>
        </w:rPr>
        <w:instrText xml:space="preserve"> </w:instrText>
      </w:r>
      <w:r>
        <w:rPr>
          <w:sz w:val="24"/>
        </w:rPr>
        <w:fldChar w:fldCharType="separate"/>
      </w:r>
      <w:r>
        <w:rPr>
          <w:rStyle w:val="13"/>
          <w:rFonts w:ascii="仿宋" w:hAnsi="仿宋" w:eastAsia="仿宋" w:cs="仿宋"/>
          <w:sz w:val="24"/>
        </w:rPr>
        <w:t>2.</w:t>
      </w:r>
      <w:r>
        <w:rPr>
          <w:rStyle w:val="13"/>
          <w:rFonts w:hint="eastAsia" w:ascii="仿宋" w:hAnsi="仿宋" w:eastAsia="仿宋" w:cs="仿宋"/>
          <w:sz w:val="24"/>
        </w:rPr>
        <w:t>Ⅲ级海洋灾害应急响应</w:t>
      </w:r>
      <w:r>
        <w:rPr>
          <w:sz w:val="24"/>
        </w:rPr>
        <w:tab/>
      </w:r>
      <w:r>
        <w:rPr>
          <w:sz w:val="24"/>
        </w:rPr>
        <w:fldChar w:fldCharType="begin"/>
      </w:r>
      <w:r>
        <w:rPr>
          <w:sz w:val="24"/>
        </w:rPr>
        <w:instrText xml:space="preserve"> PAGEREF _Toc46415652 \h </w:instrText>
      </w:r>
      <w:r>
        <w:rPr>
          <w:sz w:val="24"/>
        </w:rPr>
        <w:fldChar w:fldCharType="separate"/>
      </w:r>
      <w:r>
        <w:rPr>
          <w:sz w:val="24"/>
        </w:rPr>
        <w:t>- 5 -</w:t>
      </w:r>
      <w:r>
        <w:rPr>
          <w:sz w:val="24"/>
        </w:rPr>
        <w:fldChar w:fldCharType="end"/>
      </w:r>
      <w:r>
        <w:rPr>
          <w:sz w:val="24"/>
        </w:rPr>
        <w:fldChar w:fldCharType="end"/>
      </w:r>
    </w:p>
    <w:p>
      <w:pPr>
        <w:pStyle w:val="6"/>
        <w:tabs>
          <w:tab w:val="right" w:leader="dot" w:pos="8296"/>
        </w:tabs>
        <w:spacing w:line="400" w:lineRule="exact"/>
        <w:ind w:left="8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"_Toc46415653"</w:instrText>
      </w:r>
      <w:r>
        <w:rPr>
          <w:rStyle w:val="13"/>
          <w:sz w:val="24"/>
        </w:rPr>
        <w:instrText xml:space="preserve"> </w:instrText>
      </w:r>
      <w:r>
        <w:rPr>
          <w:sz w:val="24"/>
        </w:rPr>
        <w:fldChar w:fldCharType="separate"/>
      </w:r>
      <w:r>
        <w:rPr>
          <w:rStyle w:val="13"/>
          <w:rFonts w:ascii="仿宋" w:hAnsi="仿宋" w:eastAsia="仿宋" w:cs="仿宋"/>
          <w:sz w:val="24"/>
        </w:rPr>
        <w:t>3.</w:t>
      </w:r>
      <w:r>
        <w:rPr>
          <w:rStyle w:val="13"/>
          <w:rFonts w:hint="eastAsia" w:ascii="仿宋" w:hAnsi="仿宋" w:eastAsia="仿宋" w:cs="仿宋"/>
          <w:sz w:val="24"/>
        </w:rPr>
        <w:t>Ⅱ级海洋灾害应急响应</w:t>
      </w:r>
      <w:r>
        <w:rPr>
          <w:sz w:val="24"/>
        </w:rPr>
        <w:tab/>
      </w:r>
      <w:r>
        <w:rPr>
          <w:sz w:val="24"/>
        </w:rPr>
        <w:fldChar w:fldCharType="begin"/>
      </w:r>
      <w:r>
        <w:rPr>
          <w:sz w:val="24"/>
        </w:rPr>
        <w:instrText xml:space="preserve"> PAGEREF _Toc46415653 \h </w:instrText>
      </w:r>
      <w:r>
        <w:rPr>
          <w:sz w:val="24"/>
        </w:rPr>
        <w:fldChar w:fldCharType="separate"/>
      </w:r>
      <w:r>
        <w:rPr>
          <w:sz w:val="24"/>
        </w:rPr>
        <w:t>- 6 -</w:t>
      </w:r>
      <w:r>
        <w:rPr>
          <w:sz w:val="24"/>
        </w:rPr>
        <w:fldChar w:fldCharType="end"/>
      </w:r>
      <w:r>
        <w:rPr>
          <w:sz w:val="24"/>
        </w:rPr>
        <w:fldChar w:fldCharType="end"/>
      </w:r>
    </w:p>
    <w:p>
      <w:pPr>
        <w:pStyle w:val="6"/>
        <w:tabs>
          <w:tab w:val="right" w:leader="dot" w:pos="8296"/>
        </w:tabs>
        <w:spacing w:line="400" w:lineRule="exact"/>
        <w:ind w:left="8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"_Toc46415654"</w:instrText>
      </w:r>
      <w:r>
        <w:rPr>
          <w:rStyle w:val="13"/>
          <w:sz w:val="24"/>
        </w:rPr>
        <w:instrText xml:space="preserve"> </w:instrText>
      </w:r>
      <w:r>
        <w:rPr>
          <w:sz w:val="24"/>
        </w:rPr>
        <w:fldChar w:fldCharType="separate"/>
      </w:r>
      <w:r>
        <w:rPr>
          <w:rStyle w:val="13"/>
          <w:rFonts w:ascii="仿宋" w:hAnsi="仿宋" w:eastAsia="仿宋" w:cs="仿宋"/>
          <w:sz w:val="24"/>
        </w:rPr>
        <w:t>4.</w:t>
      </w:r>
      <w:r>
        <w:rPr>
          <w:rStyle w:val="13"/>
          <w:rFonts w:hint="eastAsia" w:ascii="仿宋" w:hAnsi="仿宋" w:eastAsia="仿宋" w:cs="仿宋"/>
          <w:sz w:val="24"/>
        </w:rPr>
        <w:t>Ⅰ级海洋灾害应急响应</w:t>
      </w:r>
      <w:r>
        <w:rPr>
          <w:sz w:val="24"/>
        </w:rPr>
        <w:tab/>
      </w:r>
      <w:r>
        <w:rPr>
          <w:sz w:val="24"/>
        </w:rPr>
        <w:fldChar w:fldCharType="begin"/>
      </w:r>
      <w:r>
        <w:rPr>
          <w:sz w:val="24"/>
        </w:rPr>
        <w:instrText xml:space="preserve"> PAGEREF _Toc46415654 \h </w:instrText>
      </w:r>
      <w:r>
        <w:rPr>
          <w:sz w:val="24"/>
        </w:rPr>
        <w:fldChar w:fldCharType="separate"/>
      </w:r>
      <w:r>
        <w:rPr>
          <w:sz w:val="24"/>
        </w:rPr>
        <w:t>- 7 -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"_Toc46415655"</w:instrText>
      </w:r>
      <w:r>
        <w:rPr>
          <w:rStyle w:val="13"/>
          <w:sz w:val="24"/>
        </w:rPr>
        <w:instrText xml:space="preserve"> </w:instrText>
      </w:r>
      <w:r>
        <w:rPr>
          <w:sz w:val="24"/>
        </w:rPr>
        <w:fldChar w:fldCharType="separate"/>
      </w:r>
      <w:r>
        <w:rPr>
          <w:rStyle w:val="13"/>
          <w:rFonts w:hint="eastAsia"/>
          <w:sz w:val="24"/>
        </w:rPr>
        <w:t>（四）提出应急响应终止建议</w:t>
      </w:r>
      <w:r>
        <w:rPr>
          <w:sz w:val="24"/>
        </w:rPr>
        <w:tab/>
      </w:r>
      <w:r>
        <w:rPr>
          <w:sz w:val="24"/>
        </w:rPr>
        <w:fldChar w:fldCharType="begin"/>
      </w:r>
      <w:r>
        <w:rPr>
          <w:sz w:val="24"/>
        </w:rPr>
        <w:instrText xml:space="preserve"> PAGEREF _Toc46415655 \h </w:instrText>
      </w:r>
      <w:r>
        <w:rPr>
          <w:sz w:val="24"/>
        </w:rPr>
        <w:fldChar w:fldCharType="separate"/>
      </w:r>
      <w:r>
        <w:rPr>
          <w:sz w:val="24"/>
        </w:rPr>
        <w:t>- 8 -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"_Toc46415656"</w:instrText>
      </w:r>
      <w:r>
        <w:rPr>
          <w:rStyle w:val="13"/>
          <w:sz w:val="24"/>
        </w:rPr>
        <w:instrText xml:space="preserve"> </w:instrText>
      </w:r>
      <w:r>
        <w:rPr>
          <w:sz w:val="24"/>
        </w:rPr>
        <w:fldChar w:fldCharType="separate"/>
      </w:r>
      <w:r>
        <w:rPr>
          <w:rStyle w:val="13"/>
          <w:rFonts w:hint="eastAsia"/>
          <w:sz w:val="24"/>
        </w:rPr>
        <w:t>（五）信息公开</w:t>
      </w:r>
      <w:r>
        <w:rPr>
          <w:sz w:val="24"/>
        </w:rPr>
        <w:tab/>
      </w:r>
      <w:r>
        <w:rPr>
          <w:sz w:val="24"/>
        </w:rPr>
        <w:fldChar w:fldCharType="begin"/>
      </w:r>
      <w:r>
        <w:rPr>
          <w:sz w:val="24"/>
        </w:rPr>
        <w:instrText xml:space="preserve"> PAGEREF _Toc46415656 \h </w:instrText>
      </w:r>
      <w:r>
        <w:rPr>
          <w:sz w:val="24"/>
        </w:rPr>
        <w:fldChar w:fldCharType="separate"/>
      </w:r>
      <w:r>
        <w:rPr>
          <w:sz w:val="24"/>
        </w:rPr>
        <w:t>- 8 -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"_Toc46415657"</w:instrText>
      </w:r>
      <w:r>
        <w:rPr>
          <w:rStyle w:val="13"/>
          <w:sz w:val="24"/>
        </w:rPr>
        <w:instrText xml:space="preserve"> </w:instrText>
      </w:r>
      <w:r>
        <w:rPr>
          <w:sz w:val="24"/>
        </w:rPr>
        <w:fldChar w:fldCharType="separate"/>
      </w:r>
      <w:r>
        <w:rPr>
          <w:rStyle w:val="13"/>
          <w:rFonts w:hint="eastAsia"/>
          <w:sz w:val="24"/>
        </w:rPr>
        <w:t>（六）工作总结与评估</w:t>
      </w:r>
      <w:r>
        <w:rPr>
          <w:sz w:val="24"/>
        </w:rPr>
        <w:tab/>
      </w:r>
      <w:r>
        <w:rPr>
          <w:sz w:val="24"/>
        </w:rPr>
        <w:fldChar w:fldCharType="begin"/>
      </w:r>
      <w:r>
        <w:rPr>
          <w:sz w:val="24"/>
        </w:rPr>
        <w:instrText xml:space="preserve"> PAGEREF _Toc46415657 \h </w:instrText>
      </w:r>
      <w:r>
        <w:rPr>
          <w:sz w:val="24"/>
        </w:rPr>
        <w:fldChar w:fldCharType="separate"/>
      </w:r>
      <w:r>
        <w:rPr>
          <w:sz w:val="24"/>
        </w:rPr>
        <w:t>- 8 -</w:t>
      </w:r>
      <w:r>
        <w:rPr>
          <w:sz w:val="24"/>
        </w:rPr>
        <w:fldChar w:fldCharType="end"/>
      </w:r>
      <w:r>
        <w:rPr>
          <w:sz w:val="24"/>
        </w:rPr>
        <w:fldChar w:fldCharType="end"/>
      </w:r>
    </w:p>
    <w:p>
      <w:pPr>
        <w:pStyle w:val="10"/>
        <w:spacing w:line="400" w:lineRule="exact"/>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"_Toc46415658"</w:instrText>
      </w:r>
      <w:r>
        <w:rPr>
          <w:rStyle w:val="13"/>
          <w:sz w:val="24"/>
        </w:rPr>
        <w:instrText xml:space="preserve"> </w:instrText>
      </w:r>
      <w:r>
        <w:rPr>
          <w:sz w:val="24"/>
        </w:rPr>
        <w:fldChar w:fldCharType="separate"/>
      </w:r>
      <w:r>
        <w:rPr>
          <w:rStyle w:val="13"/>
          <w:rFonts w:hint="eastAsia" w:eastAsia="黑体"/>
          <w:sz w:val="24"/>
        </w:rPr>
        <w:t>五、保障措施</w:t>
      </w:r>
      <w:r>
        <w:rPr>
          <w:sz w:val="24"/>
        </w:rPr>
        <w:tab/>
      </w:r>
      <w:r>
        <w:rPr>
          <w:sz w:val="24"/>
        </w:rPr>
        <w:fldChar w:fldCharType="begin"/>
      </w:r>
      <w:r>
        <w:rPr>
          <w:sz w:val="24"/>
        </w:rPr>
        <w:instrText xml:space="preserve"> PAGEREF _Toc46415658 \h </w:instrText>
      </w:r>
      <w:r>
        <w:rPr>
          <w:sz w:val="24"/>
        </w:rPr>
        <w:fldChar w:fldCharType="separate"/>
      </w:r>
      <w:r>
        <w:rPr>
          <w:sz w:val="24"/>
        </w:rPr>
        <w:t>- 9 -</w:t>
      </w:r>
      <w:r>
        <w:rPr>
          <w:sz w:val="24"/>
        </w:rPr>
        <w:fldChar w:fldCharType="end"/>
      </w:r>
      <w:r>
        <w:rPr>
          <w:sz w:val="24"/>
        </w:rPr>
        <w:fldChar w:fldCharType="end"/>
      </w:r>
    </w:p>
    <w:p>
      <w:pPr>
        <w:pStyle w:val="10"/>
        <w:spacing w:line="400" w:lineRule="exact"/>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"_Toc46415659"</w:instrText>
      </w:r>
      <w:r>
        <w:rPr>
          <w:rStyle w:val="13"/>
          <w:sz w:val="24"/>
        </w:rPr>
        <w:instrText xml:space="preserve"> </w:instrText>
      </w:r>
      <w:r>
        <w:rPr>
          <w:sz w:val="24"/>
        </w:rPr>
        <w:fldChar w:fldCharType="separate"/>
      </w:r>
      <w:r>
        <w:rPr>
          <w:rStyle w:val="13"/>
          <w:rFonts w:hint="eastAsia" w:eastAsia="黑体"/>
          <w:sz w:val="24"/>
        </w:rPr>
        <w:t>六、应急预案管理</w:t>
      </w:r>
      <w:r>
        <w:rPr>
          <w:sz w:val="24"/>
        </w:rPr>
        <w:tab/>
      </w:r>
      <w:r>
        <w:rPr>
          <w:sz w:val="24"/>
        </w:rPr>
        <w:fldChar w:fldCharType="begin"/>
      </w:r>
      <w:r>
        <w:rPr>
          <w:sz w:val="24"/>
        </w:rPr>
        <w:instrText xml:space="preserve"> PAGEREF _Toc46415659 \h </w:instrText>
      </w:r>
      <w:r>
        <w:rPr>
          <w:sz w:val="24"/>
        </w:rPr>
        <w:fldChar w:fldCharType="separate"/>
      </w:r>
      <w:r>
        <w:rPr>
          <w:sz w:val="24"/>
        </w:rPr>
        <w:t>- 9 -</w:t>
      </w:r>
      <w:r>
        <w:rPr>
          <w:sz w:val="24"/>
        </w:rPr>
        <w:fldChar w:fldCharType="end"/>
      </w:r>
      <w:r>
        <w:rPr>
          <w:sz w:val="24"/>
        </w:rPr>
        <w:fldChar w:fldCharType="end"/>
      </w:r>
    </w:p>
    <w:p>
      <w:pPr>
        <w:pStyle w:val="10"/>
        <w:spacing w:line="400" w:lineRule="exact"/>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"_Toc46415660"</w:instrText>
      </w:r>
      <w:r>
        <w:rPr>
          <w:rStyle w:val="13"/>
          <w:sz w:val="24"/>
        </w:rPr>
        <w:instrText xml:space="preserve"> </w:instrText>
      </w:r>
      <w:r>
        <w:rPr>
          <w:sz w:val="24"/>
        </w:rPr>
        <w:fldChar w:fldCharType="separate"/>
      </w:r>
      <w:r>
        <w:rPr>
          <w:rStyle w:val="13"/>
          <w:rFonts w:hint="eastAsia" w:eastAsia="黑体"/>
          <w:sz w:val="24"/>
        </w:rPr>
        <w:t>附录</w:t>
      </w:r>
      <w:r>
        <w:rPr>
          <w:sz w:val="24"/>
        </w:rPr>
        <w:tab/>
      </w:r>
      <w:r>
        <w:rPr>
          <w:sz w:val="24"/>
        </w:rPr>
        <w:fldChar w:fldCharType="begin"/>
      </w:r>
      <w:r>
        <w:rPr>
          <w:sz w:val="24"/>
        </w:rPr>
        <w:instrText xml:space="preserve"> PAGEREF _Toc46415660 \h </w:instrText>
      </w:r>
      <w:r>
        <w:rPr>
          <w:sz w:val="24"/>
        </w:rPr>
        <w:fldChar w:fldCharType="separate"/>
      </w:r>
      <w:r>
        <w:rPr>
          <w:sz w:val="24"/>
        </w:rPr>
        <w:t>- 9 -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"_Toc46415661"</w:instrText>
      </w:r>
      <w:r>
        <w:rPr>
          <w:rStyle w:val="13"/>
          <w:sz w:val="24"/>
        </w:rPr>
        <w:instrText xml:space="preserve"> </w:instrText>
      </w:r>
      <w:r>
        <w:rPr>
          <w:sz w:val="24"/>
        </w:rPr>
        <w:fldChar w:fldCharType="separate"/>
      </w:r>
      <w:r>
        <w:rPr>
          <w:rStyle w:val="13"/>
          <w:rFonts w:hint="eastAsia" w:ascii="黑体" w:hAnsi="黑体" w:eastAsia="黑体"/>
          <w:sz w:val="24"/>
        </w:rPr>
        <w:t>附录</w:t>
      </w:r>
      <w:r>
        <w:rPr>
          <w:rStyle w:val="13"/>
          <w:rFonts w:ascii="黑体" w:hAnsi="黑体" w:eastAsia="黑体"/>
          <w:sz w:val="24"/>
        </w:rPr>
        <w:t xml:space="preserve">1 </w:t>
      </w:r>
      <w:r>
        <w:rPr>
          <w:rStyle w:val="13"/>
          <w:rFonts w:hint="eastAsia" w:ascii="黑体" w:hAnsi="黑体" w:eastAsia="黑体"/>
          <w:sz w:val="24"/>
        </w:rPr>
        <w:t>海洋灾害及相关术语</w:t>
      </w:r>
      <w:r>
        <w:rPr>
          <w:sz w:val="24"/>
        </w:rPr>
        <w:tab/>
      </w:r>
      <w:r>
        <w:rPr>
          <w:sz w:val="24"/>
        </w:rPr>
        <w:fldChar w:fldCharType="begin"/>
      </w:r>
      <w:r>
        <w:rPr>
          <w:sz w:val="24"/>
        </w:rPr>
        <w:instrText xml:space="preserve"> PAGEREF _Toc46415661 \h </w:instrText>
      </w:r>
      <w:r>
        <w:rPr>
          <w:sz w:val="24"/>
        </w:rPr>
        <w:fldChar w:fldCharType="separate"/>
      </w:r>
      <w:r>
        <w:rPr>
          <w:sz w:val="24"/>
        </w:rPr>
        <w:t>- 10 -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"_Toc46415662"</w:instrText>
      </w:r>
      <w:r>
        <w:rPr>
          <w:rStyle w:val="13"/>
          <w:sz w:val="24"/>
        </w:rPr>
        <w:instrText xml:space="preserve"> </w:instrText>
      </w:r>
      <w:r>
        <w:rPr>
          <w:sz w:val="24"/>
        </w:rPr>
        <w:fldChar w:fldCharType="separate"/>
      </w:r>
      <w:r>
        <w:rPr>
          <w:rStyle w:val="13"/>
          <w:rFonts w:hint="eastAsia" w:ascii="黑体" w:hAnsi="黑体" w:eastAsia="黑体"/>
          <w:sz w:val="24"/>
        </w:rPr>
        <w:t>附录</w:t>
      </w:r>
      <w:r>
        <w:rPr>
          <w:rStyle w:val="13"/>
          <w:rFonts w:ascii="黑体" w:hAnsi="黑体" w:eastAsia="黑体"/>
          <w:sz w:val="24"/>
        </w:rPr>
        <w:t xml:space="preserve">2 </w:t>
      </w:r>
      <w:r>
        <w:rPr>
          <w:rStyle w:val="13"/>
          <w:rFonts w:hint="eastAsia" w:ascii="黑体" w:hAnsi="黑体" w:eastAsia="黑体"/>
          <w:sz w:val="24"/>
        </w:rPr>
        <w:t>海洋灾害警报发布标准</w:t>
      </w:r>
      <w:r>
        <w:rPr>
          <w:sz w:val="24"/>
        </w:rPr>
        <w:tab/>
      </w:r>
      <w:r>
        <w:rPr>
          <w:sz w:val="24"/>
        </w:rPr>
        <w:fldChar w:fldCharType="begin"/>
      </w:r>
      <w:r>
        <w:rPr>
          <w:sz w:val="24"/>
        </w:rPr>
        <w:instrText xml:space="preserve"> PAGEREF _Toc46415662 \h </w:instrText>
      </w:r>
      <w:r>
        <w:rPr>
          <w:sz w:val="24"/>
        </w:rPr>
        <w:fldChar w:fldCharType="separate"/>
      </w:r>
      <w:r>
        <w:rPr>
          <w:sz w:val="24"/>
        </w:rPr>
        <w:t>- 12 -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8"/>
          <w:szCs w:val="22"/>
        </w:rPr>
      </w:pPr>
      <w:r>
        <w:rPr>
          <w:sz w:val="24"/>
        </w:rPr>
        <w:fldChar w:fldCharType="begin"/>
      </w:r>
      <w:r>
        <w:rPr>
          <w:rStyle w:val="13"/>
          <w:sz w:val="24"/>
        </w:rPr>
        <w:instrText xml:space="preserve"> </w:instrText>
      </w:r>
      <w:r>
        <w:rPr>
          <w:sz w:val="24"/>
        </w:rPr>
        <w:instrText xml:space="preserve">HYPERLINK \l "_Toc46415663"</w:instrText>
      </w:r>
      <w:r>
        <w:rPr>
          <w:rStyle w:val="13"/>
          <w:sz w:val="24"/>
        </w:rPr>
        <w:instrText xml:space="preserve"> </w:instrText>
      </w:r>
      <w:r>
        <w:rPr>
          <w:sz w:val="24"/>
        </w:rPr>
        <w:fldChar w:fldCharType="separate"/>
      </w:r>
      <w:r>
        <w:rPr>
          <w:rStyle w:val="13"/>
          <w:rFonts w:hint="eastAsia" w:ascii="黑体" w:hAnsi="黑体" w:eastAsia="黑体"/>
          <w:sz w:val="24"/>
        </w:rPr>
        <w:t>附录</w:t>
      </w:r>
      <w:r>
        <w:rPr>
          <w:rStyle w:val="13"/>
          <w:rFonts w:ascii="黑体" w:hAnsi="黑体" w:eastAsia="黑体"/>
          <w:sz w:val="24"/>
        </w:rPr>
        <w:t xml:space="preserve">3 </w:t>
      </w:r>
      <w:r>
        <w:rPr>
          <w:rStyle w:val="13"/>
          <w:rFonts w:hint="eastAsia" w:ascii="黑体" w:hAnsi="黑体" w:eastAsia="黑体"/>
          <w:sz w:val="24"/>
        </w:rPr>
        <w:t>广州市海洋灾害概况</w:t>
      </w:r>
      <w:r>
        <w:rPr>
          <w:sz w:val="24"/>
        </w:rPr>
        <w:tab/>
      </w:r>
      <w:r>
        <w:rPr>
          <w:sz w:val="24"/>
        </w:rPr>
        <w:fldChar w:fldCharType="begin"/>
      </w:r>
      <w:r>
        <w:rPr>
          <w:sz w:val="24"/>
        </w:rPr>
        <w:instrText xml:space="preserve"> PAGEREF _Toc46415663 \h </w:instrText>
      </w:r>
      <w:r>
        <w:rPr>
          <w:sz w:val="24"/>
        </w:rPr>
        <w:fldChar w:fldCharType="separate"/>
      </w:r>
      <w:r>
        <w:rPr>
          <w:sz w:val="24"/>
        </w:rPr>
        <w:t>- 15 -</w:t>
      </w:r>
      <w:r>
        <w:rPr>
          <w:sz w:val="24"/>
        </w:rPr>
        <w:fldChar w:fldCharType="end"/>
      </w:r>
      <w:r>
        <w:rPr>
          <w:sz w:val="24"/>
        </w:rPr>
        <w:fldChar w:fldCharType="end"/>
      </w:r>
    </w:p>
    <w:p>
      <w:pPr>
        <w:pStyle w:val="11"/>
        <w:tabs>
          <w:tab w:val="right" w:leader="dot" w:pos="8296"/>
        </w:tabs>
        <w:spacing w:line="400" w:lineRule="exact"/>
        <w:ind w:left="400"/>
        <w:rPr>
          <w:rFonts w:ascii="Calibri" w:hAnsi="Calibri"/>
          <w:kern w:val="2"/>
          <w:sz w:val="21"/>
          <w:szCs w:val="22"/>
        </w:rPr>
      </w:pPr>
      <w:r>
        <w:rPr>
          <w:sz w:val="24"/>
        </w:rPr>
        <w:fldChar w:fldCharType="begin"/>
      </w:r>
      <w:r>
        <w:rPr>
          <w:rStyle w:val="13"/>
          <w:sz w:val="24"/>
        </w:rPr>
        <w:instrText xml:space="preserve"> </w:instrText>
      </w:r>
      <w:r>
        <w:rPr>
          <w:sz w:val="24"/>
        </w:rPr>
        <w:instrText xml:space="preserve">HYPERLINK \l "_Toc46415664"</w:instrText>
      </w:r>
      <w:r>
        <w:rPr>
          <w:rStyle w:val="13"/>
          <w:sz w:val="24"/>
        </w:rPr>
        <w:instrText xml:space="preserve"> </w:instrText>
      </w:r>
      <w:r>
        <w:rPr>
          <w:sz w:val="24"/>
        </w:rPr>
        <w:fldChar w:fldCharType="separate"/>
      </w:r>
      <w:r>
        <w:rPr>
          <w:rStyle w:val="13"/>
          <w:rFonts w:hint="eastAsia" w:ascii="黑体" w:hAnsi="黑体" w:eastAsia="黑体"/>
          <w:sz w:val="24"/>
        </w:rPr>
        <w:t>附录</w:t>
      </w:r>
      <w:r>
        <w:rPr>
          <w:rStyle w:val="13"/>
          <w:rFonts w:ascii="黑体" w:hAnsi="黑体" w:eastAsia="黑体"/>
          <w:sz w:val="24"/>
        </w:rPr>
        <w:t xml:space="preserve">4 </w:t>
      </w:r>
      <w:r>
        <w:rPr>
          <w:rStyle w:val="13"/>
          <w:rFonts w:hint="eastAsia" w:ascii="黑体" w:hAnsi="黑体" w:eastAsia="黑体"/>
          <w:sz w:val="24"/>
        </w:rPr>
        <w:t>广州市沿海警戒潮位值（</w:t>
      </w:r>
      <w:r>
        <w:rPr>
          <w:rStyle w:val="13"/>
          <w:rFonts w:ascii="黑体" w:hAnsi="黑体" w:eastAsia="黑体"/>
          <w:sz w:val="24"/>
        </w:rPr>
        <w:t>2017</w:t>
      </w:r>
      <w:r>
        <w:rPr>
          <w:rStyle w:val="13"/>
          <w:rFonts w:hint="eastAsia" w:ascii="黑体" w:hAnsi="黑体" w:eastAsia="黑体"/>
          <w:sz w:val="24"/>
        </w:rPr>
        <w:t>年颁布）</w:t>
      </w:r>
      <w:r>
        <w:rPr>
          <w:sz w:val="24"/>
        </w:rPr>
        <w:tab/>
      </w:r>
      <w:r>
        <w:rPr>
          <w:sz w:val="24"/>
        </w:rPr>
        <w:fldChar w:fldCharType="begin"/>
      </w:r>
      <w:r>
        <w:rPr>
          <w:sz w:val="24"/>
        </w:rPr>
        <w:instrText xml:space="preserve"> PAGEREF _Toc46415664 \h </w:instrText>
      </w:r>
      <w:r>
        <w:rPr>
          <w:sz w:val="24"/>
        </w:rPr>
        <w:fldChar w:fldCharType="separate"/>
      </w:r>
      <w:r>
        <w:rPr>
          <w:sz w:val="24"/>
        </w:rPr>
        <w:t>- 22 -</w:t>
      </w:r>
      <w:r>
        <w:rPr>
          <w:sz w:val="24"/>
        </w:rPr>
        <w:fldChar w:fldCharType="end"/>
      </w:r>
      <w:r>
        <w:rPr>
          <w:sz w:val="24"/>
        </w:rPr>
        <w:fldChar w:fldCharType="end"/>
      </w:r>
    </w:p>
    <w:p>
      <w:pPr>
        <w:pStyle w:val="2"/>
        <w:spacing w:before="156" w:beforeLines="50" w:after="0" w:line="276" w:lineRule="auto"/>
        <w:rPr>
          <w:rFonts w:eastAsia="黑体"/>
          <w:b w:val="0"/>
          <w:sz w:val="40"/>
          <w:szCs w:val="32"/>
        </w:rPr>
      </w:pPr>
      <w:r>
        <w:rPr>
          <w:rFonts w:eastAsia="黑体"/>
          <w:b w:val="0"/>
          <w:sz w:val="40"/>
          <w:szCs w:val="32"/>
        </w:rPr>
        <w:fldChar w:fldCharType="end"/>
      </w:r>
    </w:p>
    <w:p>
      <w:pPr>
        <w:pStyle w:val="2"/>
        <w:spacing w:before="156" w:beforeLines="50" w:after="0" w:line="276" w:lineRule="auto"/>
        <w:rPr>
          <w:rFonts w:eastAsia="黑体"/>
          <w:b w:val="0"/>
          <w:sz w:val="40"/>
          <w:szCs w:val="32"/>
        </w:rPr>
        <w:sectPr>
          <w:footerReference r:id="rId3" w:type="default"/>
          <w:pgSz w:w="11906" w:h="16838"/>
          <w:pgMar w:top="1135" w:right="1800" w:bottom="1440" w:left="1800" w:header="851" w:footer="992" w:gutter="0"/>
          <w:pgNumType w:fmt="numberInDash" w:start="1"/>
          <w:cols w:space="720" w:num="1"/>
          <w:docGrid w:type="lines" w:linePitch="312" w:charSpace="0"/>
        </w:sectPr>
      </w:pPr>
      <w:r>
        <w:rPr>
          <w:rFonts w:eastAsia="黑体"/>
          <w:b w:val="0"/>
          <w:sz w:val="40"/>
          <w:szCs w:val="32"/>
        </w:rPr>
        <w:br w:type="page"/>
      </w:r>
    </w:p>
    <w:p>
      <w:pPr>
        <w:pStyle w:val="2"/>
        <w:spacing w:before="156" w:beforeLines="50" w:after="0" w:line="276" w:lineRule="auto"/>
        <w:rPr>
          <w:rFonts w:hint="eastAsia" w:eastAsia="黑体"/>
          <w:b w:val="0"/>
          <w:bCs w:val="0"/>
          <w:szCs w:val="36"/>
        </w:rPr>
      </w:pPr>
      <w:bookmarkStart w:id="3" w:name="_Toc46415634"/>
      <w:r>
        <w:rPr>
          <w:rFonts w:hint="eastAsia" w:eastAsia="黑体"/>
          <w:b w:val="0"/>
          <w:bCs w:val="0"/>
          <w:szCs w:val="36"/>
        </w:rPr>
        <w:t>一、总则</w:t>
      </w:r>
      <w:bookmarkEnd w:id="3"/>
    </w:p>
    <w:p>
      <w:pPr>
        <w:pStyle w:val="3"/>
        <w:ind w:left="400"/>
        <w:rPr>
          <w:b w:val="0"/>
          <w:bCs w:val="0"/>
          <w:sz w:val="32"/>
          <w:szCs w:val="36"/>
        </w:rPr>
      </w:pPr>
      <w:bookmarkStart w:id="4" w:name="_Toc46415635"/>
      <w:r>
        <w:rPr>
          <w:rFonts w:hint="eastAsia"/>
          <w:b w:val="0"/>
          <w:bCs w:val="0"/>
          <w:sz w:val="32"/>
          <w:szCs w:val="36"/>
        </w:rPr>
        <w:t>（一）编制依据与</w:t>
      </w:r>
      <w:r>
        <w:rPr>
          <w:b w:val="0"/>
          <w:bCs w:val="0"/>
          <w:sz w:val="32"/>
          <w:szCs w:val="36"/>
        </w:rPr>
        <w:t>目的</w:t>
      </w:r>
      <w:bookmarkEnd w:id="4"/>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为切实履行海洋灾害防御职责，提高广州市应对海洋灾害的预警报能力，最大限度地减少海洋灾害造成的损失，保障公众生命和财产安全，依据《中华人民共和国突发事件应对法》、《海洋观测预报管理条例》、自然资源部《海洋灾害应急预案》（自然资办函﹝2019﹞2382号）、《广东省人民政府办公厅关于统一规范省自然灾害预警信息发布和启动（或结束）应急响应工作的通知》（粤府办明电﹝2019﹞133号）、《广东省自然资源厅海洋灾害应急预案》（粤自然资地勘﹝2020﹞417号）、《广州市突发事件总体应急预案》等法律法规及有关规定，制定本预案。</w:t>
      </w:r>
    </w:p>
    <w:p>
      <w:pPr>
        <w:pStyle w:val="3"/>
        <w:ind w:left="400"/>
        <w:rPr>
          <w:rFonts w:hint="eastAsia"/>
          <w:b w:val="0"/>
          <w:bCs w:val="0"/>
          <w:sz w:val="32"/>
          <w:szCs w:val="36"/>
        </w:rPr>
      </w:pPr>
      <w:bookmarkStart w:id="5" w:name="_Toc46415636"/>
      <w:r>
        <w:rPr>
          <w:rFonts w:hint="eastAsia"/>
          <w:b w:val="0"/>
          <w:bCs w:val="0"/>
          <w:sz w:val="32"/>
          <w:szCs w:val="36"/>
        </w:rPr>
        <w:t>（二）适用范围</w:t>
      </w:r>
      <w:bookmarkEnd w:id="5"/>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本预案适用于广州市自然资源系统应对广州市管辖海域范围的风暴潮、海浪灾害的观测</w:t>
      </w:r>
      <w:r>
        <w:rPr>
          <w:rFonts w:hint="eastAsia" w:ascii="仿宋" w:hAnsi="仿宋" w:eastAsia="仿宋" w:cs="仿宋"/>
          <w:sz w:val="32"/>
          <w:szCs w:val="32"/>
          <w:lang w:eastAsia="zh-CN"/>
        </w:rPr>
        <w:t>、预警和灾害调查评估等</w:t>
      </w:r>
      <w:r>
        <w:rPr>
          <w:rFonts w:hint="eastAsia" w:ascii="仿宋" w:hAnsi="仿宋" w:eastAsia="仿宋" w:cs="仿宋"/>
          <w:sz w:val="32"/>
          <w:szCs w:val="32"/>
        </w:rPr>
        <w:t>工作。</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海啸灾害的观测、预警工作由国家组织实施，我局转发国家海洋环境预报中心的海啸预警信息。</w:t>
      </w:r>
    </w:p>
    <w:p>
      <w:pPr>
        <w:pStyle w:val="2"/>
        <w:spacing w:before="156" w:beforeLines="50" w:after="0" w:line="560" w:lineRule="exact"/>
        <w:rPr>
          <w:rFonts w:hint="eastAsia" w:eastAsia="黑体"/>
          <w:b w:val="0"/>
          <w:bCs w:val="0"/>
          <w:szCs w:val="36"/>
        </w:rPr>
      </w:pPr>
      <w:bookmarkStart w:id="6" w:name="_Toc46415637"/>
      <w:r>
        <w:rPr>
          <w:rFonts w:hint="eastAsia" w:eastAsia="黑体"/>
          <w:b w:val="0"/>
          <w:bCs w:val="0"/>
          <w:szCs w:val="36"/>
        </w:rPr>
        <w:t>二、组织机构和职责</w:t>
      </w:r>
      <w:bookmarkEnd w:id="6"/>
    </w:p>
    <w:p>
      <w:pPr>
        <w:pStyle w:val="3"/>
        <w:ind w:left="0" w:leftChars="0" w:firstLine="640" w:firstLineChars="200"/>
        <w:jc w:val="left"/>
        <w:rPr>
          <w:rFonts w:hint="eastAsia"/>
          <w:b w:val="0"/>
          <w:bCs w:val="0"/>
          <w:sz w:val="32"/>
        </w:rPr>
      </w:pPr>
      <w:bookmarkStart w:id="7" w:name="_Toc46415638"/>
      <w:r>
        <w:rPr>
          <w:rFonts w:hint="eastAsia"/>
          <w:b w:val="0"/>
          <w:bCs w:val="0"/>
          <w:sz w:val="32"/>
        </w:rPr>
        <w:t>（一）广州市规划</w:t>
      </w:r>
      <w:r>
        <w:rPr>
          <w:rFonts w:hint="eastAsia"/>
          <w:b w:val="0"/>
          <w:bCs w:val="0"/>
          <w:sz w:val="32"/>
          <w:lang w:eastAsia="zh-CN"/>
        </w:rPr>
        <w:t>和</w:t>
      </w:r>
      <w:r>
        <w:rPr>
          <w:rFonts w:hint="eastAsia"/>
          <w:b w:val="0"/>
          <w:bCs w:val="0"/>
          <w:sz w:val="32"/>
        </w:rPr>
        <w:t>自然资源局（海洋局）办公室</w:t>
      </w:r>
      <w:bookmarkEnd w:id="7"/>
      <w:r>
        <w:rPr>
          <w:rFonts w:hint="eastAsia" w:ascii="楷体" w:hAnsi="楷体" w:cs="仿宋"/>
          <w:b w:val="0"/>
          <w:bCs w:val="0"/>
          <w:sz w:val="32"/>
        </w:rPr>
        <w:t>（以下</w:t>
      </w:r>
      <w:r>
        <w:rPr>
          <w:rFonts w:hint="eastAsia" w:ascii="楷体" w:hAnsi="楷体" w:cs="仿宋"/>
          <w:b w:val="0"/>
          <w:bCs w:val="0"/>
          <w:sz w:val="32"/>
          <w:highlight w:val="none"/>
        </w:rPr>
        <w:t>简称办</w:t>
      </w:r>
      <w:r>
        <w:rPr>
          <w:rFonts w:hint="eastAsia" w:ascii="楷体" w:hAnsi="楷体" w:cs="仿宋"/>
          <w:b w:val="0"/>
          <w:bCs w:val="0"/>
          <w:sz w:val="32"/>
        </w:rPr>
        <w:t>公室）</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负责与省自然资源厅、市委办公厅、市府办公厅、市应急管理局及相关市直单位、局属单位加强沟通协调，确保沟通及时顺畅；做好海洋灾害应急信息核稿、用印工作。</w:t>
      </w:r>
    </w:p>
    <w:p>
      <w:pPr>
        <w:pStyle w:val="3"/>
        <w:ind w:left="0" w:leftChars="0" w:firstLine="640" w:firstLineChars="200"/>
        <w:rPr>
          <w:rFonts w:hint="eastAsia"/>
          <w:b w:val="0"/>
          <w:bCs w:val="0"/>
          <w:sz w:val="32"/>
        </w:rPr>
      </w:pPr>
      <w:bookmarkStart w:id="8" w:name="_Toc46415639"/>
      <w:r>
        <w:rPr>
          <w:rFonts w:hint="eastAsia"/>
          <w:b w:val="0"/>
          <w:bCs w:val="0"/>
          <w:sz w:val="32"/>
        </w:rPr>
        <w:t>（二）广州市规划</w:t>
      </w:r>
      <w:r>
        <w:rPr>
          <w:rFonts w:hint="eastAsia"/>
          <w:b w:val="0"/>
          <w:bCs w:val="0"/>
          <w:sz w:val="32"/>
          <w:lang w:eastAsia="zh-CN"/>
        </w:rPr>
        <w:t>和</w:t>
      </w:r>
      <w:r>
        <w:rPr>
          <w:rFonts w:hint="eastAsia"/>
          <w:b w:val="0"/>
          <w:bCs w:val="0"/>
          <w:sz w:val="32"/>
        </w:rPr>
        <w:t>自然资源局（海洋局）海洋资源管理</w:t>
      </w:r>
      <w:r>
        <w:rPr>
          <w:rFonts w:hint="eastAsia"/>
          <w:b w:val="0"/>
          <w:bCs w:val="0"/>
          <w:sz w:val="32"/>
          <w:highlight w:val="none"/>
        </w:rPr>
        <w:t>处</w:t>
      </w:r>
      <w:bookmarkEnd w:id="8"/>
      <w:r>
        <w:rPr>
          <w:rFonts w:hint="eastAsia" w:ascii="楷体" w:hAnsi="楷体" w:cs="仿宋"/>
          <w:b w:val="0"/>
          <w:bCs w:val="0"/>
          <w:sz w:val="32"/>
          <w:highlight w:val="none"/>
        </w:rPr>
        <w:t>（以下</w:t>
      </w:r>
      <w:r>
        <w:rPr>
          <w:rFonts w:hint="eastAsia" w:ascii="楷体" w:hAnsi="楷体" w:cs="仿宋"/>
          <w:b w:val="0"/>
          <w:bCs w:val="0"/>
          <w:sz w:val="32"/>
        </w:rPr>
        <w:t>简称海洋处）</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负责组织协调全市海洋灾害应急期间的观测、预警、灾害调查评估和信息报送等工作。修订完善《广州市规划和自然资源局海洋灾害应急预案》。</w:t>
      </w:r>
    </w:p>
    <w:p>
      <w:pPr>
        <w:pStyle w:val="3"/>
        <w:ind w:left="400"/>
        <w:rPr>
          <w:rFonts w:hint="eastAsia"/>
          <w:b w:val="0"/>
          <w:bCs w:val="0"/>
          <w:sz w:val="32"/>
          <w:szCs w:val="36"/>
        </w:rPr>
      </w:pPr>
      <w:bookmarkStart w:id="9" w:name="_Toc46415640"/>
      <w:r>
        <w:rPr>
          <w:rFonts w:hint="eastAsia"/>
          <w:b w:val="0"/>
          <w:bCs w:val="0"/>
          <w:sz w:val="32"/>
          <w:szCs w:val="36"/>
        </w:rPr>
        <w:t>（三）广州市地质调查院</w:t>
      </w:r>
      <w:bookmarkEnd w:id="9"/>
      <w:r>
        <w:rPr>
          <w:rFonts w:hint="eastAsia" w:ascii="楷体" w:hAnsi="楷体" w:cs="仿宋"/>
          <w:b w:val="0"/>
          <w:sz w:val="32"/>
        </w:rPr>
        <w:t>（以下简称地调院）</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负责组织开展海洋灾情统计、监督指导调查评估工作开展，提供服务咨询，汇总形成海洋灾害调查评估报告；协助国家海洋局南海预报中心开展海洋灾害预警报会商工作；接收海洋灾害观测数据；建立精细化海洋灾害观测预警体系，提供市辖海域风暴潮、海浪灾害观测信息，及时向主管部门提供监测报告。</w:t>
      </w:r>
    </w:p>
    <w:p>
      <w:pPr>
        <w:pStyle w:val="3"/>
        <w:ind w:left="400"/>
        <w:rPr>
          <w:rFonts w:hint="eastAsia"/>
          <w:b w:val="0"/>
          <w:bCs w:val="0"/>
          <w:sz w:val="32"/>
          <w:szCs w:val="36"/>
        </w:rPr>
      </w:pPr>
      <w:bookmarkStart w:id="10" w:name="_Toc46415641"/>
      <w:r>
        <w:rPr>
          <w:rFonts w:hint="eastAsia"/>
          <w:b w:val="0"/>
          <w:bCs w:val="0"/>
          <w:sz w:val="32"/>
          <w:szCs w:val="36"/>
        </w:rPr>
        <w:t>（四）国家海洋局南海预报中心</w:t>
      </w:r>
      <w:bookmarkEnd w:id="10"/>
      <w:r>
        <w:rPr>
          <w:rFonts w:hint="eastAsia" w:ascii="楷体" w:hAnsi="楷体" w:cs="仿宋"/>
          <w:b w:val="0"/>
          <w:bCs w:val="0"/>
          <w:color w:val="auto"/>
          <w:sz w:val="32"/>
        </w:rPr>
        <w:t>（以下简称预报中心）</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负责开展海洋灾害预警报会商工作；发布全市海洋灾害预警报，提供服务咨询，参与海洋灾害调查评估</w:t>
      </w:r>
      <w:r>
        <w:rPr>
          <w:rFonts w:hint="eastAsia" w:ascii="仿宋" w:hAnsi="仿宋" w:eastAsia="仿宋" w:cs="仿宋"/>
          <w:sz w:val="32"/>
          <w:szCs w:val="32"/>
          <w:lang w:eastAsia="zh-CN"/>
        </w:rPr>
        <w:t>；根据海洋灾害应急响应启动标准，向市应急管理局提出启动（或结束）应急响应建议</w:t>
      </w:r>
      <w:r>
        <w:rPr>
          <w:rFonts w:hint="eastAsia" w:ascii="仿宋" w:hAnsi="仿宋" w:eastAsia="仿宋" w:cs="仿宋"/>
          <w:sz w:val="32"/>
          <w:szCs w:val="32"/>
        </w:rPr>
        <w:t>。</w:t>
      </w:r>
    </w:p>
    <w:p>
      <w:pPr>
        <w:pStyle w:val="3"/>
        <w:ind w:left="400"/>
        <w:rPr>
          <w:rFonts w:hint="eastAsia"/>
          <w:b w:val="0"/>
          <w:sz w:val="32"/>
        </w:rPr>
      </w:pPr>
      <w:bookmarkStart w:id="11" w:name="_Toc46415642"/>
      <w:r>
        <w:rPr>
          <w:rFonts w:hint="eastAsia"/>
          <w:b w:val="0"/>
          <w:bCs w:val="0"/>
          <w:sz w:val="32"/>
        </w:rPr>
        <w:t>（五）</w:t>
      </w:r>
      <w:r>
        <w:rPr>
          <w:b w:val="0"/>
          <w:sz w:val="32"/>
        </w:rPr>
        <w:t>广州市规划和自然资源局（海洋局）宣传教育处</w:t>
      </w:r>
      <w:bookmarkEnd w:id="11"/>
    </w:p>
    <w:p>
      <w:pPr>
        <w:rPr>
          <w:rFonts w:ascii="楷体" w:hAnsi="楷体" w:eastAsia="楷体"/>
          <w:sz w:val="32"/>
          <w:szCs w:val="32"/>
        </w:rPr>
      </w:pPr>
      <w:r>
        <w:rPr>
          <w:rFonts w:ascii="楷体" w:hAnsi="楷体" w:eastAsia="楷体"/>
          <w:sz w:val="32"/>
          <w:szCs w:val="32"/>
        </w:rPr>
        <w:t>（以下简称宣教处）</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做好海洋预警监测、防灾减灾的新闻宣传和信息发布工作。</w:t>
      </w:r>
    </w:p>
    <w:p>
      <w:pPr>
        <w:pStyle w:val="3"/>
        <w:ind w:left="0" w:leftChars="0" w:firstLine="640" w:firstLineChars="200"/>
        <w:rPr>
          <w:rFonts w:hint="eastAsia"/>
          <w:b w:val="0"/>
          <w:bCs w:val="0"/>
          <w:sz w:val="32"/>
          <w:szCs w:val="36"/>
          <w:highlight w:val="none"/>
        </w:rPr>
      </w:pPr>
      <w:bookmarkStart w:id="12" w:name="_Toc46415643"/>
      <w:r>
        <w:rPr>
          <w:rFonts w:hint="eastAsia"/>
          <w:b w:val="0"/>
          <w:bCs w:val="0"/>
          <w:sz w:val="32"/>
          <w:szCs w:val="36"/>
          <w:highlight w:val="none"/>
        </w:rPr>
        <w:t>（六）沿海区规划和自然资源部门</w:t>
      </w:r>
      <w:bookmarkEnd w:id="12"/>
      <w:r>
        <w:rPr>
          <w:rFonts w:hint="eastAsia" w:ascii="楷体" w:hAnsi="楷体"/>
          <w:b w:val="0"/>
          <w:bCs w:val="0"/>
          <w:sz w:val="32"/>
          <w:highlight w:val="none"/>
        </w:rPr>
        <w:t>（以下简称区自然资源</w:t>
      </w:r>
      <w:r>
        <w:rPr>
          <w:rFonts w:hint="eastAsia" w:ascii="楷体" w:hAnsi="楷体"/>
          <w:b w:val="0"/>
          <w:bCs w:val="0"/>
          <w:sz w:val="32"/>
          <w:highlight w:val="none"/>
          <w:lang w:val="en-US" w:eastAsia="zh-CN"/>
        </w:rPr>
        <w:t>部门）</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开展本区海洋灾害应急处置工作。</w:t>
      </w:r>
    </w:p>
    <w:p>
      <w:pPr>
        <w:pStyle w:val="2"/>
        <w:spacing w:before="156" w:beforeLines="50" w:after="0" w:line="560" w:lineRule="exact"/>
        <w:rPr>
          <w:rFonts w:hint="eastAsia" w:eastAsia="黑体"/>
          <w:b w:val="0"/>
          <w:bCs w:val="0"/>
          <w:szCs w:val="36"/>
        </w:rPr>
      </w:pPr>
      <w:bookmarkStart w:id="13" w:name="_Toc46415644"/>
      <w:r>
        <w:rPr>
          <w:rFonts w:hint="eastAsia" w:eastAsia="黑体"/>
          <w:b w:val="0"/>
          <w:bCs w:val="0"/>
          <w:szCs w:val="36"/>
        </w:rPr>
        <w:t>三、应急响应建议启动标准</w:t>
      </w:r>
      <w:bookmarkEnd w:id="13"/>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海洋灾害应急响应别分为Ⅳ级、Ⅲ级、Ⅱ级和Ⅰ级四级，分别对应最低至最高响应级别，海洋灾害应急响应级别主要依据海洋灾害警报级别确定，海洋灾害警报分为蓝、黄、橙、红四色，分别对应最低至最高警报级别。</w:t>
      </w:r>
    </w:p>
    <w:p>
      <w:pPr>
        <w:pStyle w:val="3"/>
        <w:ind w:left="400"/>
        <w:rPr>
          <w:rFonts w:hint="eastAsia"/>
          <w:b w:val="0"/>
          <w:bCs w:val="0"/>
          <w:sz w:val="32"/>
          <w:szCs w:val="36"/>
        </w:rPr>
      </w:pPr>
      <w:bookmarkStart w:id="14" w:name="_Toc46415645"/>
      <w:r>
        <w:rPr>
          <w:rFonts w:hint="eastAsia"/>
          <w:b w:val="0"/>
          <w:bCs w:val="0"/>
          <w:sz w:val="32"/>
          <w:szCs w:val="36"/>
        </w:rPr>
        <w:t>（一）风暴潮、海浪灾害应急响应建议启动标准</w:t>
      </w:r>
      <w:bookmarkEnd w:id="14"/>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1.当出现以下情况之一时，建议启动Ⅳ级海洋灾害应急响应</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（1）预报中心发布风暴潮灾害蓝色警报。</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（2）预报中心发布珠江口海域海浪灾害黄色警报。</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2.当出现以下情况之一时，建议启动Ⅲ级海洋灾害应急响应</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（1）预报中心发布风暴潮灾害黄色警报。</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（2）预报中心发布珠江口海域海浪灾害橙色警报。</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3.当出现以下情况之一时，建议启动Ⅱ级海洋灾害应急响应</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（1）预报中心发布风暴潮灾害橙色警报。</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（2）预报中心发布珠江口海域海浪灾害红色警报。</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4.当出现以下情况时，建议启动Ⅰ级海洋灾害应急响应</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预报中心发布风暴潮灾害红色警报。</w:t>
      </w:r>
    </w:p>
    <w:p>
      <w:pPr>
        <w:pStyle w:val="3"/>
        <w:ind w:left="400"/>
        <w:rPr>
          <w:rFonts w:hint="eastAsia"/>
          <w:b w:val="0"/>
          <w:sz w:val="32"/>
          <w:szCs w:val="36"/>
        </w:rPr>
      </w:pPr>
      <w:bookmarkStart w:id="15" w:name="_Toc46415646"/>
      <w:r>
        <w:rPr>
          <w:rFonts w:hint="eastAsia"/>
          <w:b w:val="0"/>
          <w:sz w:val="32"/>
          <w:szCs w:val="36"/>
        </w:rPr>
        <w:t>（二）海啸灾害应急响应启动标准</w:t>
      </w:r>
      <w:bookmarkEnd w:id="15"/>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1.当出现以下情况时，建议启动Ⅱ级海洋灾害应急响应</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预报中心发布海啸灾害黄色警报。</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2.当出现以下情况时，建议启动Ⅰ级海洋灾害应急响应</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预报中心发布海啸灾害橙色或红色警报。</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备注：海洋灾害应急响应级别可根据海洋灾害影响预判情况适当调整。</w:t>
      </w:r>
      <w:bookmarkStart w:id="16" w:name="_Toc93029794"/>
      <w:bookmarkEnd w:id="16"/>
      <w:bookmarkStart w:id="17" w:name="_Toc93029796"/>
      <w:bookmarkEnd w:id="17"/>
      <w:bookmarkStart w:id="18" w:name="_Toc93070874"/>
      <w:bookmarkEnd w:id="18"/>
      <w:bookmarkStart w:id="19" w:name="_Toc93070875"/>
      <w:bookmarkEnd w:id="19"/>
    </w:p>
    <w:p>
      <w:pPr>
        <w:pStyle w:val="2"/>
        <w:spacing w:before="156" w:beforeLines="50" w:after="0" w:line="560" w:lineRule="exact"/>
        <w:rPr>
          <w:rFonts w:hint="eastAsia" w:eastAsia="黑体"/>
          <w:b w:val="0"/>
          <w:bCs w:val="0"/>
          <w:szCs w:val="36"/>
        </w:rPr>
      </w:pPr>
      <w:bookmarkStart w:id="20" w:name="_Toc46415647"/>
      <w:r>
        <w:rPr>
          <w:rFonts w:hint="eastAsia" w:eastAsia="黑体"/>
          <w:b w:val="0"/>
          <w:bCs w:val="0"/>
          <w:szCs w:val="36"/>
        </w:rPr>
        <w:t>四、应急响应程序</w:t>
      </w:r>
      <w:bookmarkEnd w:id="20"/>
    </w:p>
    <w:p>
      <w:pPr>
        <w:pStyle w:val="3"/>
        <w:ind w:left="400"/>
        <w:rPr>
          <w:rFonts w:hint="eastAsia"/>
          <w:b w:val="0"/>
          <w:bCs w:val="0"/>
          <w:sz w:val="32"/>
          <w:szCs w:val="36"/>
        </w:rPr>
      </w:pPr>
      <w:bookmarkStart w:id="21" w:name="_Toc46415648"/>
      <w:r>
        <w:rPr>
          <w:rFonts w:hint="eastAsia"/>
          <w:b w:val="0"/>
          <w:bCs w:val="0"/>
          <w:sz w:val="32"/>
          <w:szCs w:val="36"/>
        </w:rPr>
        <w:t>（一）形势预判</w:t>
      </w:r>
      <w:bookmarkEnd w:id="21"/>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预计将发布广州市风暴潮、海浪灾害警报时，预报中心参加国家海洋环境预报中心组织的预判会商，提前发布海洋灾害预警信息，并将会商意见报送海洋处。</w:t>
      </w:r>
    </w:p>
    <w:p>
      <w:pPr>
        <w:pStyle w:val="3"/>
        <w:ind w:left="400"/>
        <w:rPr>
          <w:rFonts w:hint="eastAsia"/>
          <w:b w:val="0"/>
          <w:bCs w:val="0"/>
          <w:sz w:val="32"/>
          <w:szCs w:val="36"/>
        </w:rPr>
      </w:pPr>
      <w:bookmarkStart w:id="22" w:name="_Toc46415649"/>
      <w:r>
        <w:rPr>
          <w:rFonts w:hint="eastAsia"/>
          <w:b w:val="0"/>
          <w:bCs w:val="0"/>
          <w:sz w:val="32"/>
          <w:szCs w:val="36"/>
        </w:rPr>
        <w:t>（二）提前部署</w:t>
      </w:r>
      <w:bookmarkEnd w:id="22"/>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预计将启动Ⅰ、Ⅱ级海洋灾害应急响应时，海洋处</w:t>
      </w:r>
      <w:r>
        <w:rPr>
          <w:rFonts w:hint="eastAsia" w:ascii="仿宋" w:hAnsi="仿宋" w:eastAsia="仿宋" w:cs="仿宋"/>
          <w:sz w:val="32"/>
          <w:szCs w:val="32"/>
          <w:lang w:eastAsia="zh-CN"/>
        </w:rPr>
        <w:t>通知</w:t>
      </w:r>
      <w:r>
        <w:rPr>
          <w:rFonts w:hint="eastAsia" w:ascii="仿宋" w:hAnsi="仿宋" w:eastAsia="仿宋" w:cs="仿宋"/>
          <w:sz w:val="32"/>
          <w:szCs w:val="32"/>
        </w:rPr>
        <w:t>局属有关单位和受灾害影响的沿海各区自然资源部门，部署开展海洋灾害应急准备工作。</w:t>
      </w:r>
    </w:p>
    <w:p>
      <w:pPr>
        <w:pStyle w:val="3"/>
        <w:ind w:left="400"/>
        <w:rPr>
          <w:rFonts w:hint="eastAsia"/>
          <w:b w:val="0"/>
          <w:bCs w:val="0"/>
          <w:sz w:val="32"/>
          <w:szCs w:val="36"/>
        </w:rPr>
      </w:pPr>
      <w:bookmarkStart w:id="23" w:name="_Toc46415650"/>
      <w:r>
        <w:rPr>
          <w:rFonts w:hint="eastAsia"/>
          <w:b w:val="0"/>
          <w:bCs w:val="0"/>
          <w:sz w:val="32"/>
          <w:szCs w:val="36"/>
        </w:rPr>
        <w:t>（三）应急响应</w:t>
      </w:r>
      <w:bookmarkEnd w:id="23"/>
    </w:p>
    <w:p>
      <w:pPr>
        <w:pStyle w:val="4"/>
        <w:spacing w:before="0" w:after="0" w:line="560" w:lineRule="exact"/>
        <w:ind w:firstLine="643" w:firstLineChars="200"/>
        <w:rPr>
          <w:rFonts w:hint="eastAsia" w:ascii="仿宋" w:hAnsi="仿宋" w:eastAsia="仿宋" w:cs="仿宋"/>
          <w:bCs w:val="0"/>
        </w:rPr>
      </w:pPr>
      <w:bookmarkStart w:id="24" w:name="_Toc46415651"/>
      <w:r>
        <w:rPr>
          <w:rFonts w:hint="eastAsia" w:ascii="仿宋" w:hAnsi="仿宋" w:eastAsia="仿宋" w:cs="仿宋"/>
          <w:bCs w:val="0"/>
        </w:rPr>
        <w:t>1.Ⅳ级海洋灾害应急响应</w:t>
      </w:r>
      <w:bookmarkEnd w:id="24"/>
    </w:p>
    <w:p>
      <w:pPr>
        <w:pStyle w:val="5"/>
        <w:spacing w:before="0" w:after="0"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（1）提出应急响应命令建议</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根据Ⅳ级海洋灾害应急响应启动标准，向市应急管理局提出启动（或结束）应急响应建议。</w:t>
      </w:r>
    </w:p>
    <w:p>
      <w:pPr>
        <w:pStyle w:val="5"/>
        <w:spacing w:before="0" w:after="0"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（2）加强组织管理</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海洋处和各相关单位根据本部门职责，落实应急值班制度，密切关注灾害发生发展动态，协调指挥应急响应工作。</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参加应急响应的预报中心、地调院和沿海各区自然资源管理部门视情况向海洋处报送值班信息，报告本单位领导带班和海洋灾害应急工作情况。</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如遇重大灾情，海洋处编报《广州市规划和自然资源局值班信息》，地调院组织开展海洋灾害调查评估，监督指导受灾害影响的沿海各区自然资源主管部门做好海洋灾害的应对处置工作，提供决策咨询和技术支持。</w:t>
      </w:r>
    </w:p>
    <w:p>
      <w:pPr>
        <w:pStyle w:val="5"/>
        <w:spacing w:before="0" w:after="0"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（3）应急会商与警报发布</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预报中心按上级主管部门要求参加应急会商，其中风暴潮、海浪灾害视频会商每日不低于1次，风暴潮和海浪灾害警报每日08时、16时分别发布1期。如遇灾害趋势发生重大变化时，应加密会商并发布警报。</w:t>
      </w:r>
    </w:p>
    <w:p>
      <w:pPr>
        <w:pStyle w:val="4"/>
        <w:spacing w:before="0" w:after="0" w:line="560" w:lineRule="exact"/>
        <w:ind w:firstLine="643" w:firstLineChars="200"/>
        <w:rPr>
          <w:rFonts w:hint="eastAsia" w:ascii="仿宋" w:hAnsi="仿宋" w:eastAsia="仿宋" w:cs="仿宋"/>
          <w:bCs w:val="0"/>
        </w:rPr>
      </w:pPr>
      <w:bookmarkStart w:id="25" w:name="_Toc46415652"/>
      <w:r>
        <w:rPr>
          <w:rFonts w:hint="eastAsia" w:ascii="仿宋" w:hAnsi="仿宋" w:eastAsia="仿宋" w:cs="仿宋"/>
          <w:bCs w:val="0"/>
        </w:rPr>
        <w:t>2.Ⅲ级海洋灾害应急响应</w:t>
      </w:r>
      <w:bookmarkEnd w:id="25"/>
    </w:p>
    <w:p>
      <w:pPr>
        <w:pStyle w:val="5"/>
        <w:spacing w:before="0" w:after="0"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（1）提出应急响应命令建议</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根据Ⅲ级海洋灾害应急响应启动标准，向市应急管理局提出启动（或结束）应急响应建议。</w:t>
      </w:r>
    </w:p>
    <w:p>
      <w:pPr>
        <w:pStyle w:val="5"/>
        <w:spacing w:before="0" w:after="0"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（2）加强组织管理</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海洋处和各相关单位根据本部门职责，落实应急值班制度，密切关注海洋灾害发生发展动态，协调指挥应急响应工作。</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参加应急响应的预报中心、地调院和沿海各区自然资源管理部门视情况向海洋处报送值班信息，报告本单位领导带班和海洋灾害应急工作情况。</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如遇重大灾情，海洋处编报《广州市规划和自然资源局值班信息》，地调院组织开展海洋灾害调查评估，监督指导受灾害影响的沿海各区自然资源主管部门做好海洋灾害的应急处置工作，提供决策咨询和技术支持。</w:t>
      </w:r>
    </w:p>
    <w:p>
      <w:pPr>
        <w:pStyle w:val="5"/>
        <w:spacing w:before="0" w:after="0"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（3）应急会商与警报发布</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预报中心按上级主管部门要求参加应急会商，其中风暴潮、海浪灾害视频会商每日不低于1次，风暴潮和海浪灾害警报每日08时、16时分别发布1期。如遇灾害趋势发生重大变化时，应加密会商并发布警报。</w:t>
      </w:r>
    </w:p>
    <w:p>
      <w:pPr>
        <w:pStyle w:val="4"/>
        <w:spacing w:before="0" w:after="0" w:line="560" w:lineRule="exact"/>
        <w:ind w:firstLine="643" w:firstLineChars="200"/>
        <w:rPr>
          <w:rFonts w:hint="eastAsia" w:ascii="仿宋" w:hAnsi="仿宋" w:eastAsia="仿宋" w:cs="仿宋"/>
          <w:bCs w:val="0"/>
        </w:rPr>
      </w:pPr>
      <w:bookmarkStart w:id="26" w:name="_Toc46415653"/>
      <w:r>
        <w:rPr>
          <w:rFonts w:hint="eastAsia" w:ascii="仿宋" w:hAnsi="仿宋" w:eastAsia="仿宋" w:cs="仿宋"/>
          <w:bCs w:val="0"/>
        </w:rPr>
        <w:t>3.Ⅱ级海洋灾害应急响应</w:t>
      </w:r>
      <w:bookmarkEnd w:id="26"/>
      <w:r>
        <w:rPr>
          <w:rFonts w:hint="eastAsia" w:ascii="仿宋" w:hAnsi="仿宋" w:eastAsia="仿宋" w:cs="仿宋"/>
          <w:bCs w:val="0"/>
        </w:rPr>
        <w:t xml:space="preserve"> </w:t>
      </w:r>
    </w:p>
    <w:p>
      <w:pPr>
        <w:pStyle w:val="5"/>
        <w:spacing w:before="0" w:after="0"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（1）提出应急响应命令建议</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 xml:space="preserve">根据Ⅱ级海洋灾害应急响应启动标准，向市应急管理局提出启动（或结束）应急响应建议。 </w:t>
      </w:r>
    </w:p>
    <w:p>
      <w:pPr>
        <w:pStyle w:val="5"/>
        <w:spacing w:before="0" w:after="0"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（2）加强组织管理</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海洋处和各相关单位根据本部门职责，落实应急值班制度，密切关注海洋灾害发生发展动态，协调指挥应急响应工作。</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参加应急响应的预报中心、地调院和沿海各区自然资源管理部门每日15时前向海洋处报送值班信息，报告本单位领导带班和海洋灾害应急工作情况；如遇突发情况可随时报送。</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如遇重大灾情，海洋处编报《广州市规划和自然资源局值班信息》，地调院组织开展海洋灾害调查评估，协助上级部门开展现场调查工作；监督指导受灾害影响的沿海各区自然资源主管部门做好海洋灾害的应急处置工作，提供决策咨询和技术支持。</w:t>
      </w:r>
    </w:p>
    <w:p>
      <w:pPr>
        <w:pStyle w:val="5"/>
        <w:spacing w:before="0" w:after="0"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（3）应急会商与警报发布</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预报中心按上级主管部门要求参加应急会商，其中风暴潮、海浪灾害视频会商每日不低于2次，风暴潮灾害警报每日08时、16时分别发布1期，海浪灾害警报每日08时、16时、22时分别发布1期。如遇灾害趋势发生重大变化时，应加密会商并发布警报。</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当收到国家海啸预警中心发布的影响广州市海域的海啸警报时，预报中心直接转发海啸警报并随时滚动更新，同时通报市应急管理局。</w:t>
      </w:r>
    </w:p>
    <w:p>
      <w:pPr>
        <w:pStyle w:val="4"/>
        <w:spacing w:before="0" w:after="0" w:line="560" w:lineRule="exact"/>
        <w:ind w:firstLine="643" w:firstLineChars="200"/>
        <w:rPr>
          <w:rFonts w:hint="eastAsia" w:ascii="仿宋" w:hAnsi="仿宋" w:eastAsia="仿宋" w:cs="仿宋"/>
          <w:bCs w:val="0"/>
        </w:rPr>
      </w:pPr>
      <w:bookmarkStart w:id="27" w:name="_Toc46415654"/>
      <w:r>
        <w:rPr>
          <w:rFonts w:hint="eastAsia" w:ascii="仿宋" w:hAnsi="仿宋" w:eastAsia="仿宋" w:cs="仿宋"/>
          <w:bCs w:val="0"/>
        </w:rPr>
        <w:t>4.Ⅰ级海洋灾害应急响应</w:t>
      </w:r>
      <w:bookmarkEnd w:id="27"/>
    </w:p>
    <w:p>
      <w:pPr>
        <w:pStyle w:val="5"/>
        <w:spacing w:before="0" w:after="0"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（1）提出应急响应命令建议</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根据Ⅰ级海洋灾害应急响应启动标准，以</w:t>
      </w:r>
      <w:r>
        <w:rPr>
          <w:rFonts w:hint="eastAsia" w:ascii="仿宋" w:hAnsi="仿宋" w:eastAsia="仿宋" w:cs="仿宋"/>
          <w:sz w:val="32"/>
          <w:szCs w:val="32"/>
          <w:lang w:eastAsia="zh-CN"/>
        </w:rPr>
        <w:t>广州</w:t>
      </w:r>
      <w:r>
        <w:rPr>
          <w:rFonts w:hint="eastAsia" w:ascii="仿宋" w:hAnsi="仿宋" w:eastAsia="仿宋" w:cs="仿宋"/>
          <w:sz w:val="32"/>
          <w:szCs w:val="32"/>
        </w:rPr>
        <w:t>市规划和自然资源局（海洋局）名义，向市应急管理局提出启动（或结束）应急响应建议，由市应急管理局联署，报请市人民政府发布指令。</w:t>
      </w:r>
    </w:p>
    <w:p>
      <w:pPr>
        <w:pStyle w:val="5"/>
        <w:spacing w:before="0" w:after="0"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（2）加强组织管理</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海洋处和各相关单位根据本部门职责，落实应急值班制度，密切关注灾害发生发展动态，研究决策应急响应工作。</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参加应急响应的预报中心、地调院和沿海各区自然资源管理部门每日15时前向海洋处报送值班信息，报告本单位领导带班和海洋灾害应急工作情况；如遇突发情况可随时报送。</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如遇重大灾情，海洋处编报《广州市规划和自然资源局值班信息》，地调院组织开展海洋灾情调查评估，监督指导受灾害影响的沿海各区自然资源主管部门做好海洋灾害的应急处置工作，提供决策咨询和技术支持。</w:t>
      </w:r>
    </w:p>
    <w:p>
      <w:pPr>
        <w:pStyle w:val="5"/>
        <w:spacing w:before="0" w:after="0"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（3）应急会商与警报发布</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预报中心按上级主管部门要求参加应急会商，其中风暴潮视频会商每日不低于2次，风暴潮灾害警报每日08时、16时、22时分别发布1期。如遇灾害趋势发生重大变化时，应加密会商并发布警报。</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当收到国家海啸预警中心发布的影响广州市海域的海啸警报时，预报中心直接转发海啸警报并随时滚动更新，及时通报市应急管理局并上报市人民政府。</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Ⅰ级海洋灾害影响期间，因海浪灾害启动的应急会商与警报发布措施维持不变。</w:t>
      </w:r>
    </w:p>
    <w:p>
      <w:pPr>
        <w:pStyle w:val="3"/>
        <w:ind w:left="400"/>
        <w:rPr>
          <w:rFonts w:hint="eastAsia"/>
          <w:b w:val="0"/>
          <w:bCs w:val="0"/>
          <w:sz w:val="32"/>
          <w:szCs w:val="36"/>
        </w:rPr>
      </w:pPr>
      <w:bookmarkStart w:id="28" w:name="_Toc46415655"/>
      <w:r>
        <w:rPr>
          <w:rFonts w:hint="eastAsia"/>
          <w:b w:val="0"/>
          <w:bCs w:val="0"/>
          <w:sz w:val="32"/>
          <w:szCs w:val="36"/>
        </w:rPr>
        <w:t>（四）提出应急响应终止建议</w:t>
      </w:r>
      <w:bookmarkEnd w:id="28"/>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海洋灾害警报解除后，参照启动应急响应对应层级向市应急管理局提出应急响应终止建议。</w:t>
      </w:r>
    </w:p>
    <w:p>
      <w:pPr>
        <w:pStyle w:val="3"/>
        <w:ind w:left="400"/>
        <w:rPr>
          <w:rFonts w:hint="eastAsia"/>
          <w:b w:val="0"/>
          <w:bCs w:val="0"/>
          <w:sz w:val="32"/>
          <w:szCs w:val="36"/>
        </w:rPr>
      </w:pPr>
      <w:bookmarkStart w:id="29" w:name="_Toc46415656"/>
      <w:r>
        <w:rPr>
          <w:rFonts w:hint="eastAsia"/>
          <w:b w:val="0"/>
          <w:bCs w:val="0"/>
          <w:sz w:val="32"/>
          <w:szCs w:val="36"/>
        </w:rPr>
        <w:t>（五）信息公开</w:t>
      </w:r>
      <w:bookmarkEnd w:id="29"/>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信息公开的主要内容包括海洋灾害种类、强度、影响范围、发展趋势及应急响应和服务工作等。局办公室统筹协调，海洋处负责向社会发布海洋灾害预警和应对工作信息，回应社会关切，澄清不实信息，引导社会舆论。宣教处做好海洋预警监测、防灾减灾的新闻宣传和信息发布工作。</w:t>
      </w:r>
    </w:p>
    <w:p>
      <w:pPr>
        <w:pStyle w:val="3"/>
        <w:ind w:left="400"/>
        <w:rPr>
          <w:rFonts w:hint="eastAsia"/>
          <w:b w:val="0"/>
          <w:bCs w:val="0"/>
          <w:sz w:val="32"/>
          <w:szCs w:val="36"/>
        </w:rPr>
      </w:pPr>
      <w:bookmarkStart w:id="30" w:name="_Toc46415657"/>
      <w:r>
        <w:rPr>
          <w:rFonts w:hint="eastAsia"/>
          <w:b w:val="0"/>
          <w:bCs w:val="0"/>
          <w:sz w:val="32"/>
          <w:szCs w:val="36"/>
        </w:rPr>
        <w:t>（六）工作总结与评估</w:t>
      </w:r>
      <w:bookmarkEnd w:id="30"/>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1.灾害应对工作总结</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Ⅰ级和Ⅱ级海洋灾害应急响应终止后，参与本次应急响应的相关单位应及时做好总结，并在响应终止后3个工作日内，将工作总结报送海洋处。</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2.灾害调查评估</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海洋灾害应急响应终止后，各相关受灾单位根据各自职责按照《海洋灾情调查评估与报送规定》要求，及时将海洋灾害调查评估报告上报至海洋处。</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3.信息报送</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海洋处及时整理总结报告，按规定上报。</w:t>
      </w:r>
    </w:p>
    <w:p>
      <w:pPr>
        <w:pStyle w:val="2"/>
        <w:spacing w:before="156" w:beforeLines="50" w:after="0" w:line="560" w:lineRule="exact"/>
        <w:rPr>
          <w:rFonts w:hint="eastAsia" w:eastAsia="黑体"/>
          <w:b w:val="0"/>
          <w:bCs w:val="0"/>
          <w:szCs w:val="36"/>
        </w:rPr>
      </w:pPr>
      <w:bookmarkStart w:id="31" w:name="_Toc46415658"/>
      <w:r>
        <w:rPr>
          <w:rFonts w:hint="eastAsia" w:eastAsia="黑体"/>
          <w:b w:val="0"/>
          <w:bCs w:val="0"/>
          <w:szCs w:val="36"/>
        </w:rPr>
        <w:t>五、保障措施</w:t>
      </w:r>
      <w:bookmarkEnd w:id="31"/>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（一）局属各相关单位应当落实海洋灾害应急响应责任制，明确应急岗位职责和责任人，建立健全应急响应机制，采取切实必要措施保障应急工作顺利开展。</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（二）局属相关处室及有关单位应根据实际工作需要，每年定期组织开展海洋灾害宣传、培训和应急演练，提高海洋灾害应急响应的能力。</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（三）预报中心、地调院应加强海洋观测预报仪器设备和数据传输系统的运行状况监控工作，加强维护，确保有效运行。</w:t>
      </w:r>
    </w:p>
    <w:p>
      <w:pPr>
        <w:pStyle w:val="2"/>
        <w:spacing w:before="156" w:beforeLines="50" w:after="0" w:line="560" w:lineRule="exact"/>
        <w:rPr>
          <w:rFonts w:hint="eastAsia" w:eastAsia="黑体"/>
          <w:b w:val="0"/>
          <w:bCs w:val="0"/>
          <w:szCs w:val="36"/>
        </w:rPr>
      </w:pPr>
      <w:bookmarkStart w:id="32" w:name="_Toc46415659"/>
      <w:r>
        <w:rPr>
          <w:rFonts w:hint="eastAsia" w:eastAsia="黑体"/>
          <w:b w:val="0"/>
          <w:bCs w:val="0"/>
          <w:szCs w:val="36"/>
        </w:rPr>
        <w:t>六、应急预案管理</w:t>
      </w:r>
      <w:bookmarkEnd w:id="32"/>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本预案由广州市规划</w:t>
      </w:r>
      <w:r>
        <w:rPr>
          <w:rFonts w:hint="eastAsia" w:ascii="仿宋" w:hAnsi="仿宋" w:eastAsia="仿宋" w:cs="仿宋"/>
          <w:sz w:val="32"/>
          <w:szCs w:val="32"/>
          <w:lang w:eastAsia="zh-CN"/>
        </w:rPr>
        <w:t>和</w:t>
      </w:r>
      <w:r>
        <w:rPr>
          <w:rFonts w:hint="eastAsia" w:ascii="仿宋" w:hAnsi="仿宋" w:eastAsia="仿宋" w:cs="仿宋"/>
          <w:sz w:val="32"/>
          <w:szCs w:val="32"/>
        </w:rPr>
        <w:t>自然资源局（海洋局）制订并负责解释，应适时组织评估和修订。</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如本预案所涉及的单位因机构改革尚没有定编的，由定编后的单位继续履行其相关职责。</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本预案自发布之日起实施。</w:t>
      </w:r>
    </w:p>
    <w:p>
      <w:pPr>
        <w:spacing w:line="560" w:lineRule="exact"/>
        <w:ind w:firstLine="633" w:firstLineChars="198"/>
        <w:rPr>
          <w:rFonts w:hint="eastAsia" w:ascii="仿宋" w:hAnsi="仿宋" w:eastAsia="仿宋" w:cs="仿宋"/>
          <w:sz w:val="32"/>
          <w:szCs w:val="32"/>
        </w:rPr>
      </w:pPr>
    </w:p>
    <w:p>
      <w:pPr>
        <w:pStyle w:val="2"/>
        <w:spacing w:before="156" w:beforeLines="50" w:after="0" w:line="560" w:lineRule="exact"/>
        <w:rPr>
          <w:rFonts w:hint="eastAsia" w:eastAsia="黑体"/>
          <w:b w:val="0"/>
          <w:szCs w:val="36"/>
        </w:rPr>
      </w:pPr>
      <w:bookmarkStart w:id="33" w:name="_Toc46415660"/>
      <w:r>
        <w:rPr>
          <w:rFonts w:hint="eastAsia" w:eastAsia="黑体"/>
          <w:b w:val="0"/>
          <w:szCs w:val="36"/>
        </w:rPr>
        <w:t>附录</w:t>
      </w:r>
      <w:bookmarkEnd w:id="33"/>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1.海洋灾害及相关术语</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2.海洋灾害警报发布标准</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3.广州市海洋灾害概况</w:t>
      </w:r>
    </w:p>
    <w:p>
      <w:pPr>
        <w:spacing w:line="560" w:lineRule="exact"/>
        <w:ind w:firstLine="633" w:firstLineChars="198"/>
        <w:rPr>
          <w:rFonts w:hint="eastAsia" w:ascii="仿宋" w:hAnsi="仿宋" w:eastAsia="仿宋" w:cs="仿宋"/>
          <w:sz w:val="32"/>
          <w:szCs w:val="32"/>
        </w:rPr>
      </w:pPr>
      <w:r>
        <w:rPr>
          <w:rFonts w:hint="eastAsia" w:ascii="仿宋" w:hAnsi="仿宋" w:eastAsia="仿宋" w:cs="仿宋"/>
          <w:sz w:val="32"/>
          <w:szCs w:val="32"/>
        </w:rPr>
        <w:t>4.广州市沿海警戒潮位值（2017年颁布）</w:t>
      </w:r>
    </w:p>
    <w:p>
      <w:pPr>
        <w:pStyle w:val="3"/>
        <w:ind w:left="0" w:leftChars="0"/>
        <w:rPr>
          <w:rFonts w:hint="eastAsia" w:ascii="黑体" w:hAnsi="黑体" w:eastAsia="黑体"/>
          <w:b w:val="0"/>
          <w:sz w:val="32"/>
        </w:rPr>
      </w:pPr>
      <w:r>
        <w:rPr>
          <w:rFonts w:eastAsia="仿宋_GB2312"/>
          <w:szCs w:val="28"/>
        </w:rPr>
        <w:br w:type="page"/>
      </w:r>
      <w:bookmarkStart w:id="34" w:name="_Toc46415661"/>
      <w:r>
        <w:rPr>
          <w:rFonts w:hint="eastAsia" w:ascii="黑体" w:hAnsi="黑体" w:eastAsia="黑体"/>
          <w:b w:val="0"/>
          <w:sz w:val="32"/>
        </w:rPr>
        <w:t xml:space="preserve">附录1 </w:t>
      </w:r>
    </w:p>
    <w:p>
      <w:pPr>
        <w:pStyle w:val="3"/>
        <w:ind w:left="0" w:leftChars="0"/>
        <w:jc w:val="center"/>
        <w:rPr>
          <w:rFonts w:hint="eastAsia" w:ascii="黑体" w:hAnsi="黑体" w:eastAsia="黑体"/>
          <w:b w:val="0"/>
          <w:sz w:val="32"/>
        </w:rPr>
      </w:pPr>
      <w:r>
        <w:rPr>
          <w:rFonts w:hint="eastAsia" w:ascii="方正小标宋简体" w:hAnsi="方正小标宋简体" w:eastAsia="方正小标宋简体" w:cs="方正小标宋简体"/>
          <w:b w:val="0"/>
          <w:sz w:val="44"/>
          <w:szCs w:val="44"/>
        </w:rPr>
        <w:t>海洋灾害及相关术语</w:t>
      </w:r>
      <w:bookmarkEnd w:id="34"/>
    </w:p>
    <w:p>
      <w:pPr>
        <w:widowControl/>
        <w:spacing w:line="560" w:lineRule="exact"/>
        <w:ind w:firstLine="0" w:firstLineChars="0"/>
        <w:jc w:val="left"/>
        <w:rPr>
          <w:rFonts w:ascii="仿宋" w:hAnsi="仿宋" w:eastAsia="仿宋"/>
          <w:b/>
          <w:sz w:val="32"/>
          <w:szCs w:val="32"/>
        </w:rPr>
      </w:pPr>
      <w:r>
        <w:rPr>
          <w:rFonts w:hint="eastAsia" w:ascii="仿宋" w:hAnsi="仿宋" w:eastAsia="仿宋"/>
          <w:b/>
          <w:sz w:val="32"/>
          <w:szCs w:val="32"/>
        </w:rPr>
        <w:t>一、</w:t>
      </w:r>
      <w:r>
        <w:rPr>
          <w:rFonts w:ascii="仿宋" w:hAnsi="仿宋" w:eastAsia="仿宋"/>
          <w:b/>
          <w:sz w:val="32"/>
          <w:szCs w:val="32"/>
        </w:rPr>
        <w:t>风暴潮灾害：</w:t>
      </w:r>
    </w:p>
    <w:p>
      <w:pPr>
        <w:spacing w:line="560" w:lineRule="exact"/>
        <w:ind w:firstLine="633" w:firstLineChars="198"/>
        <w:rPr>
          <w:rFonts w:hint="eastAsia" w:ascii="仿宋" w:hAnsi="仿宋" w:eastAsia="仿宋"/>
          <w:sz w:val="32"/>
          <w:szCs w:val="32"/>
        </w:rPr>
      </w:pPr>
      <w:r>
        <w:rPr>
          <w:rFonts w:ascii="仿宋" w:hAnsi="仿宋" w:eastAsia="仿宋"/>
          <w:sz w:val="32"/>
          <w:szCs w:val="32"/>
        </w:rPr>
        <w:t>由热带气旋、温带气旋、海上飑线等风暴过境所伴随的强风和气压骤变而引起局部海面振荡或非周期性异常升高（降低）现象</w:t>
      </w:r>
      <w:r>
        <w:rPr>
          <w:rFonts w:hint="eastAsia" w:ascii="仿宋" w:hAnsi="仿宋" w:eastAsia="仿宋"/>
          <w:sz w:val="32"/>
          <w:szCs w:val="32"/>
        </w:rPr>
        <w:t>，</w:t>
      </w:r>
      <w:r>
        <w:rPr>
          <w:rFonts w:ascii="仿宋" w:hAnsi="仿宋" w:eastAsia="仿宋"/>
          <w:sz w:val="32"/>
          <w:szCs w:val="32"/>
        </w:rPr>
        <w:t>称为风暴潮。风暴潮、天文潮和近岸海浪结合引起的沿岸涨水造成的灾害，通称为风暴潮灾害。</w:t>
      </w:r>
    </w:p>
    <w:p>
      <w:pPr>
        <w:widowControl/>
        <w:spacing w:line="560" w:lineRule="exact"/>
        <w:ind w:firstLine="0" w:firstLineChars="0"/>
        <w:jc w:val="left"/>
        <w:rPr>
          <w:rFonts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海浪灾害：</w:t>
      </w:r>
    </w:p>
    <w:p>
      <w:pPr>
        <w:spacing w:line="560" w:lineRule="exact"/>
        <w:ind w:firstLine="633" w:firstLineChars="198"/>
        <w:rPr>
          <w:rFonts w:hint="eastAsia" w:ascii="仿宋" w:hAnsi="仿宋" w:eastAsia="仿宋"/>
          <w:sz w:val="32"/>
          <w:szCs w:val="32"/>
        </w:rPr>
      </w:pPr>
      <w:r>
        <w:rPr>
          <w:rFonts w:ascii="仿宋" w:hAnsi="仿宋" w:eastAsia="仿宋"/>
          <w:sz w:val="32"/>
          <w:szCs w:val="32"/>
        </w:rPr>
        <w:t>海浪是海洋中由风产生的波浪，包括风浪及其演变而成的涌浪。因海浪引起的船只损坏和沉没、航道淤积、海洋石油生产设施和海岸工程损毁、海水养殖业受损等经济损失和人员伤亡，通称为海浪灾害。</w:t>
      </w:r>
    </w:p>
    <w:p>
      <w:pPr>
        <w:widowControl/>
        <w:spacing w:line="560" w:lineRule="exact"/>
        <w:ind w:firstLine="0" w:firstLineChars="0"/>
        <w:jc w:val="left"/>
        <w:rPr>
          <w:rFonts w:ascii="仿宋" w:hAnsi="仿宋" w:eastAsia="仿宋"/>
          <w:b/>
          <w:sz w:val="32"/>
          <w:szCs w:val="32"/>
        </w:rPr>
      </w:pPr>
      <w:r>
        <w:rPr>
          <w:rFonts w:hint="eastAsia" w:ascii="仿宋" w:hAnsi="仿宋" w:eastAsia="仿宋"/>
          <w:b/>
          <w:sz w:val="32"/>
          <w:szCs w:val="32"/>
        </w:rPr>
        <w:t>三、</w:t>
      </w:r>
      <w:r>
        <w:rPr>
          <w:rFonts w:ascii="仿宋" w:hAnsi="仿宋" w:eastAsia="仿宋"/>
          <w:b/>
          <w:sz w:val="32"/>
          <w:szCs w:val="32"/>
        </w:rPr>
        <w:t>海啸灾害：</w:t>
      </w:r>
    </w:p>
    <w:p>
      <w:pPr>
        <w:spacing w:line="560" w:lineRule="exact"/>
        <w:ind w:firstLine="633" w:firstLineChars="198"/>
        <w:rPr>
          <w:rFonts w:ascii="仿宋" w:hAnsi="仿宋" w:eastAsia="仿宋"/>
          <w:sz w:val="32"/>
          <w:szCs w:val="32"/>
        </w:rPr>
      </w:pPr>
      <w:r>
        <w:rPr>
          <w:rFonts w:hint="eastAsia" w:ascii="仿宋" w:hAnsi="仿宋" w:eastAsia="仿宋" w:cs="仿宋_GB2312"/>
          <w:sz w:val="32"/>
          <w:szCs w:val="32"/>
        </w:rPr>
        <w:t>海啸是由海底地震、海底火山爆发、海岸山体和海底滑坡等产生的特大海洋长波，在大洋中具有超大波长，但在岸边浅水区时，波高陡涨，骤然形成水墙，来势凶猛，严重时高达20-30米以上。</w:t>
      </w:r>
      <w:r>
        <w:rPr>
          <w:rFonts w:ascii="仿宋" w:hAnsi="仿宋" w:eastAsia="仿宋"/>
          <w:sz w:val="32"/>
          <w:szCs w:val="32"/>
        </w:rPr>
        <w:t>因特大海洋长波袭击海上和海岸地带所造成的灾害，通称为海啸灾害。</w:t>
      </w:r>
    </w:p>
    <w:p>
      <w:pPr>
        <w:spacing w:line="560" w:lineRule="exact"/>
        <w:ind w:firstLine="0" w:firstLineChars="0"/>
        <w:rPr>
          <w:rFonts w:hint="eastAsia" w:ascii="仿宋" w:hAnsi="仿宋" w:eastAsia="仿宋"/>
          <w:b/>
          <w:sz w:val="32"/>
          <w:szCs w:val="32"/>
        </w:rPr>
      </w:pPr>
      <w:r>
        <w:rPr>
          <w:rFonts w:hint="eastAsia" w:ascii="仿宋" w:hAnsi="仿宋" w:eastAsia="仿宋"/>
          <w:b/>
          <w:sz w:val="32"/>
          <w:szCs w:val="32"/>
        </w:rPr>
        <w:t>四、警戒潮位：</w:t>
      </w:r>
    </w:p>
    <w:p>
      <w:pPr>
        <w:spacing w:line="560" w:lineRule="exact"/>
        <w:ind w:firstLine="633" w:firstLineChars="198"/>
        <w:rPr>
          <w:rFonts w:ascii="仿宋" w:hAnsi="仿宋" w:eastAsia="仿宋" w:cs="仿宋_GB2312"/>
          <w:sz w:val="32"/>
          <w:szCs w:val="32"/>
        </w:rPr>
      </w:pPr>
      <w:r>
        <w:rPr>
          <w:rFonts w:hint="eastAsia" w:ascii="仿宋" w:hAnsi="仿宋" w:eastAsia="仿宋" w:cs="仿宋_GB2312"/>
          <w:sz w:val="32"/>
          <w:szCs w:val="32"/>
        </w:rPr>
        <w:t>指沿海发生风暴潮时，受影响沿岸有代表性验潮站潮位达到某一高度值，人们须警戒并防备潮灾发生的指标性潮位值，它的高低与当地防潮工程紧密相关。警戒潮位的设定是做好风暴潮灾害监测、预报、警报的基础工作，也是各级政府科学、正确、高效地组织和指挥防潮减灾的重要依据。</w:t>
      </w:r>
    </w:p>
    <w:p>
      <w:pPr>
        <w:spacing w:line="560" w:lineRule="exact"/>
        <w:ind w:firstLine="0" w:firstLineChars="0"/>
        <w:rPr>
          <w:rFonts w:hint="eastAsia" w:ascii="仿宋" w:hAnsi="仿宋" w:eastAsia="仿宋"/>
          <w:b/>
          <w:sz w:val="32"/>
          <w:szCs w:val="32"/>
        </w:rPr>
      </w:pPr>
      <w:r>
        <w:rPr>
          <w:rFonts w:hint="eastAsia" w:ascii="仿宋" w:hAnsi="仿宋" w:eastAsia="仿宋"/>
          <w:b/>
          <w:sz w:val="32"/>
          <w:szCs w:val="32"/>
        </w:rPr>
        <w:t>五、有代表性验潮站：</w:t>
      </w:r>
    </w:p>
    <w:p>
      <w:pPr>
        <w:spacing w:line="560" w:lineRule="exact"/>
        <w:ind w:firstLine="633" w:firstLineChars="198"/>
        <w:rPr>
          <w:rFonts w:hint="eastAsia" w:ascii="仿宋" w:hAnsi="仿宋" w:eastAsia="仿宋" w:cs="仿宋_GB2312"/>
          <w:sz w:val="32"/>
          <w:szCs w:val="32"/>
        </w:rPr>
      </w:pPr>
      <w:r>
        <w:rPr>
          <w:rFonts w:hint="eastAsia" w:ascii="仿宋" w:hAnsi="仿宋" w:eastAsia="仿宋" w:cs="仿宋_GB2312"/>
          <w:sz w:val="32"/>
          <w:szCs w:val="32"/>
        </w:rPr>
        <w:t>指站址设置科学合理、观测仪器符合国家标准、观测规程符合国家规范、观测数据具有连续性和长期性的验潮站。</w:t>
      </w:r>
    </w:p>
    <w:p>
      <w:pPr>
        <w:pStyle w:val="3"/>
        <w:ind w:left="0" w:leftChars="0"/>
        <w:rPr>
          <w:rFonts w:hint="eastAsia" w:ascii="黑体" w:hAnsi="黑体" w:eastAsia="黑体"/>
          <w:b w:val="0"/>
          <w:sz w:val="32"/>
        </w:rPr>
      </w:pPr>
      <w:r>
        <w:rPr>
          <w:rFonts w:ascii="仿宋_GB2312" w:hAnsi="仿宋_GB2312" w:eastAsia="仿宋_GB2312" w:cs="仿宋_GB2312"/>
          <w:b w:val="0"/>
        </w:rPr>
        <w:br w:type="page"/>
      </w:r>
      <w:bookmarkStart w:id="35" w:name="_Toc46415662"/>
      <w:r>
        <w:rPr>
          <w:rFonts w:hint="eastAsia" w:ascii="黑体" w:hAnsi="黑体" w:eastAsia="黑体"/>
          <w:b w:val="0"/>
          <w:sz w:val="32"/>
        </w:rPr>
        <w:t>附录2</w:t>
      </w:r>
    </w:p>
    <w:p>
      <w:pPr>
        <w:pStyle w:val="3"/>
        <w:ind w:left="0" w:leftChars="0"/>
        <w:jc w:val="center"/>
        <w:rPr>
          <w:rFonts w:hint="eastAsia" w:ascii="黑体" w:hAnsi="黑体" w:eastAsia="黑体"/>
          <w:b w:val="0"/>
          <w:sz w:val="32"/>
        </w:rPr>
      </w:pPr>
      <w:r>
        <w:rPr>
          <w:rFonts w:hint="eastAsia" w:ascii="方正小标宋简体" w:hAnsi="方正小标宋简体" w:eastAsia="方正小标宋简体" w:cs="方正小标宋简体"/>
          <w:b w:val="0"/>
          <w:sz w:val="44"/>
          <w:szCs w:val="44"/>
        </w:rPr>
        <w:t>海洋灾害警报发布标准</w:t>
      </w:r>
      <w:bookmarkEnd w:id="35"/>
    </w:p>
    <w:p>
      <w:pPr>
        <w:spacing w:line="560" w:lineRule="exact"/>
        <w:rPr>
          <w:rFonts w:ascii="仿宋" w:hAnsi="仿宋" w:eastAsia="仿宋"/>
          <w:b/>
          <w:sz w:val="32"/>
          <w:szCs w:val="32"/>
        </w:rPr>
      </w:pPr>
      <w:r>
        <w:rPr>
          <w:rFonts w:hint="eastAsia" w:ascii="仿宋" w:hAnsi="仿宋" w:eastAsia="仿宋"/>
          <w:b/>
          <w:sz w:val="32"/>
          <w:szCs w:val="32"/>
        </w:rPr>
        <w:t>一、</w:t>
      </w:r>
      <w:r>
        <w:rPr>
          <w:rFonts w:ascii="仿宋" w:hAnsi="仿宋" w:eastAsia="仿宋"/>
          <w:b/>
          <w:sz w:val="32"/>
          <w:szCs w:val="32"/>
        </w:rPr>
        <w:t>风暴潮</w:t>
      </w:r>
      <w:r>
        <w:rPr>
          <w:rFonts w:hint="eastAsia" w:ascii="仿宋" w:hAnsi="仿宋" w:eastAsia="仿宋"/>
          <w:b/>
          <w:sz w:val="32"/>
          <w:szCs w:val="32"/>
        </w:rPr>
        <w:t>灾害警报发布标准</w:t>
      </w:r>
    </w:p>
    <w:p>
      <w:pPr>
        <w:widowControl/>
        <w:spacing w:line="560" w:lineRule="exact"/>
        <w:ind w:firstLine="643" w:firstLineChars="200"/>
        <w:jc w:val="left"/>
        <w:rPr>
          <w:rFonts w:ascii="仿宋" w:hAnsi="仿宋" w:eastAsia="仿宋"/>
          <w:b/>
          <w:sz w:val="32"/>
          <w:szCs w:val="32"/>
        </w:rPr>
      </w:pPr>
      <w:r>
        <w:rPr>
          <w:rFonts w:hint="eastAsia" w:ascii="仿宋" w:hAnsi="仿宋" w:eastAsia="仿宋"/>
          <w:b/>
          <w:sz w:val="32"/>
          <w:szCs w:val="32"/>
        </w:rPr>
        <w:t>（一）</w:t>
      </w:r>
      <w:r>
        <w:rPr>
          <w:rFonts w:ascii="仿宋" w:hAnsi="仿宋" w:eastAsia="仿宋"/>
          <w:b/>
          <w:sz w:val="32"/>
          <w:szCs w:val="32"/>
        </w:rPr>
        <w:t>风暴潮</w:t>
      </w:r>
      <w:r>
        <w:rPr>
          <w:rFonts w:hint="eastAsia" w:ascii="仿宋" w:hAnsi="仿宋" w:eastAsia="仿宋"/>
          <w:b/>
          <w:sz w:val="32"/>
          <w:szCs w:val="32"/>
        </w:rPr>
        <w:t>灾害蓝色警报</w:t>
      </w:r>
    </w:p>
    <w:p>
      <w:pPr>
        <w:widowControl/>
        <w:spacing w:line="560" w:lineRule="exact"/>
        <w:ind w:firstLine="572" w:firstLineChars="179"/>
        <w:jc w:val="left"/>
        <w:rPr>
          <w:rFonts w:hint="eastAsia" w:ascii="仿宋" w:hAnsi="仿宋" w:eastAsia="仿宋" w:cs="宋体"/>
          <w:sz w:val="32"/>
          <w:szCs w:val="32"/>
        </w:rPr>
      </w:pPr>
      <w:r>
        <w:rPr>
          <w:rFonts w:hint="eastAsia" w:ascii="仿宋" w:hAnsi="仿宋" w:eastAsia="仿宋" w:cs="宋体"/>
          <w:sz w:val="32"/>
          <w:szCs w:val="32"/>
        </w:rPr>
        <w:t>受热带气旋影响，预计未来广州市沿岸受影响区域内有一个或一个以上有代表性验潮站将达到当地蓝色警戒潮位时，应发布风暴潮蓝色警报。</w:t>
      </w:r>
    </w:p>
    <w:p>
      <w:pPr>
        <w:widowControl/>
        <w:spacing w:line="560" w:lineRule="exact"/>
        <w:ind w:firstLine="643" w:firstLineChars="200"/>
        <w:jc w:val="left"/>
        <w:rPr>
          <w:rFonts w:ascii="仿宋" w:hAnsi="仿宋" w:eastAsia="仿宋"/>
          <w:b/>
          <w:sz w:val="32"/>
          <w:szCs w:val="32"/>
        </w:rPr>
      </w:pPr>
      <w:r>
        <w:rPr>
          <w:rFonts w:hint="eastAsia" w:ascii="仿宋" w:hAnsi="仿宋" w:eastAsia="仿宋"/>
          <w:b/>
          <w:sz w:val="32"/>
          <w:szCs w:val="32"/>
        </w:rPr>
        <w:t>（二）</w:t>
      </w:r>
      <w:r>
        <w:rPr>
          <w:rFonts w:ascii="仿宋" w:hAnsi="仿宋" w:eastAsia="仿宋"/>
          <w:b/>
          <w:bCs/>
          <w:sz w:val="32"/>
          <w:szCs w:val="32"/>
        </w:rPr>
        <w:t>风暴潮</w:t>
      </w:r>
      <w:r>
        <w:rPr>
          <w:rFonts w:hint="eastAsia" w:ascii="仿宋" w:hAnsi="仿宋" w:eastAsia="仿宋"/>
          <w:b/>
          <w:sz w:val="32"/>
          <w:szCs w:val="32"/>
        </w:rPr>
        <w:t>灾害黄色警报</w:t>
      </w:r>
    </w:p>
    <w:p>
      <w:pPr>
        <w:widowControl/>
        <w:spacing w:line="560" w:lineRule="exact"/>
        <w:ind w:firstLine="572" w:firstLineChars="179"/>
        <w:jc w:val="left"/>
        <w:rPr>
          <w:rFonts w:hint="eastAsia" w:ascii="仿宋" w:hAnsi="仿宋" w:eastAsia="仿宋" w:cs="仿宋_GB2312"/>
          <w:sz w:val="32"/>
          <w:szCs w:val="32"/>
        </w:rPr>
      </w:pPr>
      <w:r>
        <w:rPr>
          <w:rFonts w:hint="eastAsia" w:ascii="仿宋" w:hAnsi="仿宋" w:eastAsia="仿宋" w:cs="仿宋_GB2312"/>
          <w:sz w:val="32"/>
          <w:szCs w:val="32"/>
        </w:rPr>
        <w:t>受热带气旋影响，预计未来广州市沿岸受影响区域内有一个或一个以上有代表性验潮站将达到当地黄色警戒潮位时，应发布风暴潮黄色警报。</w:t>
      </w:r>
    </w:p>
    <w:p>
      <w:pPr>
        <w:widowControl/>
        <w:spacing w:line="560" w:lineRule="exact"/>
        <w:ind w:firstLine="643" w:firstLineChars="200"/>
        <w:jc w:val="left"/>
        <w:rPr>
          <w:rFonts w:ascii="仿宋" w:hAnsi="仿宋" w:eastAsia="仿宋"/>
          <w:b/>
          <w:sz w:val="32"/>
          <w:szCs w:val="32"/>
        </w:rPr>
      </w:pPr>
      <w:r>
        <w:rPr>
          <w:rFonts w:hint="eastAsia" w:ascii="仿宋" w:hAnsi="仿宋" w:eastAsia="仿宋"/>
          <w:b/>
          <w:sz w:val="32"/>
          <w:szCs w:val="32"/>
        </w:rPr>
        <w:t>（三）</w:t>
      </w:r>
      <w:r>
        <w:rPr>
          <w:rFonts w:ascii="仿宋" w:hAnsi="仿宋" w:eastAsia="仿宋"/>
          <w:b/>
          <w:sz w:val="32"/>
          <w:szCs w:val="32"/>
        </w:rPr>
        <w:t>风暴潮</w:t>
      </w:r>
      <w:r>
        <w:rPr>
          <w:rFonts w:hint="eastAsia" w:ascii="仿宋" w:hAnsi="仿宋" w:eastAsia="仿宋"/>
          <w:b/>
          <w:sz w:val="32"/>
          <w:szCs w:val="32"/>
        </w:rPr>
        <w:t>灾害橙色警报</w:t>
      </w:r>
    </w:p>
    <w:p>
      <w:pPr>
        <w:widowControl/>
        <w:spacing w:line="560" w:lineRule="exact"/>
        <w:ind w:firstLine="572" w:firstLineChars="179"/>
        <w:jc w:val="left"/>
        <w:rPr>
          <w:rFonts w:hint="eastAsia" w:ascii="仿宋" w:hAnsi="仿宋" w:eastAsia="仿宋" w:cs="仿宋_GB2312"/>
          <w:sz w:val="32"/>
          <w:szCs w:val="32"/>
        </w:rPr>
      </w:pPr>
      <w:r>
        <w:rPr>
          <w:rFonts w:hint="eastAsia" w:ascii="仿宋" w:hAnsi="仿宋" w:eastAsia="仿宋" w:cs="仿宋_GB2312"/>
          <w:sz w:val="32"/>
          <w:szCs w:val="32"/>
        </w:rPr>
        <w:t>受热带气旋影响，预计未来广州市沿岸受影响区域内有一个或一个以上有代表性验潮站将达到当地橙色警戒潮位时，应发布风暴潮橙色警报。</w:t>
      </w:r>
    </w:p>
    <w:p>
      <w:pPr>
        <w:widowControl/>
        <w:spacing w:line="560" w:lineRule="exact"/>
        <w:ind w:firstLine="643" w:firstLineChars="200"/>
        <w:jc w:val="left"/>
        <w:rPr>
          <w:rFonts w:ascii="仿宋" w:hAnsi="仿宋" w:eastAsia="仿宋"/>
          <w:b/>
          <w:sz w:val="32"/>
          <w:szCs w:val="32"/>
        </w:rPr>
      </w:pPr>
      <w:r>
        <w:rPr>
          <w:rFonts w:hint="eastAsia" w:ascii="仿宋" w:hAnsi="仿宋" w:eastAsia="仿宋"/>
          <w:b/>
          <w:sz w:val="32"/>
          <w:szCs w:val="32"/>
        </w:rPr>
        <w:t>（四）</w:t>
      </w:r>
      <w:r>
        <w:rPr>
          <w:rFonts w:ascii="仿宋" w:hAnsi="仿宋" w:eastAsia="仿宋"/>
          <w:b/>
          <w:bCs/>
          <w:sz w:val="32"/>
          <w:szCs w:val="32"/>
        </w:rPr>
        <w:t>风暴潮</w:t>
      </w:r>
      <w:r>
        <w:rPr>
          <w:rFonts w:hint="eastAsia" w:ascii="仿宋" w:hAnsi="仿宋" w:eastAsia="仿宋"/>
          <w:b/>
          <w:sz w:val="32"/>
          <w:szCs w:val="32"/>
        </w:rPr>
        <w:t>灾害红色警报</w:t>
      </w:r>
    </w:p>
    <w:p>
      <w:pPr>
        <w:widowControl/>
        <w:spacing w:line="560" w:lineRule="exact"/>
        <w:ind w:firstLine="640" w:firstLineChars="200"/>
        <w:jc w:val="left"/>
        <w:rPr>
          <w:rFonts w:hint="eastAsia" w:ascii="仿宋" w:hAnsi="仿宋" w:eastAsia="仿宋" w:cs="宋体"/>
          <w:sz w:val="32"/>
          <w:szCs w:val="32"/>
        </w:rPr>
      </w:pPr>
      <w:r>
        <w:rPr>
          <w:rFonts w:hint="eastAsia" w:ascii="仿宋" w:hAnsi="仿宋" w:eastAsia="仿宋" w:cs="宋体"/>
          <w:sz w:val="32"/>
          <w:szCs w:val="32"/>
        </w:rPr>
        <w:t>受热带气旋（包括：超强台风、强台风、台风、强热带风暴、热带风暴，下同）影响，预计未来广州市沿岸受影响区域内有一个或一个以上有代表性验潮站将达到当地红色警戒潮位时（警戒潮位见附录5），应发布风暴潮红色警报。</w:t>
      </w:r>
    </w:p>
    <w:p>
      <w:pPr>
        <w:spacing w:line="560" w:lineRule="exact"/>
        <w:ind w:firstLine="0"/>
        <w:rPr>
          <w:rFonts w:ascii="仿宋" w:hAnsi="仿宋" w:eastAsia="仿宋"/>
          <w:b/>
          <w:sz w:val="32"/>
          <w:szCs w:val="32"/>
        </w:rPr>
      </w:pPr>
      <w:r>
        <w:rPr>
          <w:rFonts w:hint="eastAsia" w:ascii="仿宋" w:hAnsi="仿宋" w:eastAsia="仿宋"/>
          <w:b/>
          <w:kern w:val="2"/>
          <w:sz w:val="32"/>
          <w:szCs w:val="32"/>
        </w:rPr>
        <w:t>二、</w:t>
      </w:r>
      <w:r>
        <w:rPr>
          <w:rFonts w:ascii="仿宋" w:hAnsi="仿宋" w:eastAsia="仿宋"/>
          <w:b/>
          <w:sz w:val="32"/>
          <w:szCs w:val="32"/>
        </w:rPr>
        <w:t>海浪</w:t>
      </w:r>
      <w:r>
        <w:rPr>
          <w:rFonts w:hint="eastAsia" w:ascii="仿宋" w:hAnsi="仿宋" w:eastAsia="仿宋"/>
          <w:b/>
          <w:sz w:val="32"/>
          <w:szCs w:val="32"/>
        </w:rPr>
        <w:t>灾害发布标准</w:t>
      </w:r>
    </w:p>
    <w:p>
      <w:pPr>
        <w:widowControl/>
        <w:spacing w:line="560" w:lineRule="exact"/>
        <w:ind w:firstLine="643" w:firstLineChars="200"/>
        <w:jc w:val="left"/>
        <w:rPr>
          <w:rFonts w:ascii="仿宋" w:hAnsi="仿宋" w:eastAsia="仿宋"/>
          <w:b/>
          <w:sz w:val="32"/>
          <w:szCs w:val="32"/>
        </w:rPr>
      </w:pPr>
      <w:r>
        <w:rPr>
          <w:rFonts w:hint="eastAsia" w:ascii="仿宋" w:hAnsi="仿宋" w:eastAsia="仿宋"/>
          <w:b/>
          <w:sz w:val="32"/>
          <w:szCs w:val="32"/>
        </w:rPr>
        <w:t>（一）</w:t>
      </w:r>
      <w:r>
        <w:rPr>
          <w:rFonts w:ascii="仿宋" w:hAnsi="仿宋" w:eastAsia="仿宋"/>
          <w:b/>
          <w:sz w:val="32"/>
          <w:szCs w:val="32"/>
        </w:rPr>
        <w:t>海浪</w:t>
      </w:r>
      <w:r>
        <w:rPr>
          <w:rFonts w:hint="eastAsia" w:ascii="仿宋" w:hAnsi="仿宋" w:eastAsia="仿宋"/>
          <w:b/>
          <w:sz w:val="32"/>
          <w:szCs w:val="32"/>
        </w:rPr>
        <w:t>灾害蓝色警报</w:t>
      </w:r>
    </w:p>
    <w:p>
      <w:pPr>
        <w:widowControl/>
        <w:spacing w:line="560" w:lineRule="exact"/>
        <w:ind w:firstLine="572" w:firstLineChars="179"/>
        <w:jc w:val="left"/>
        <w:rPr>
          <w:rFonts w:hint="eastAsia" w:ascii="仿宋" w:hAnsi="仿宋" w:eastAsia="仿宋" w:cs="仿宋_GB2312"/>
          <w:sz w:val="32"/>
          <w:szCs w:val="32"/>
        </w:rPr>
      </w:pPr>
      <w:r>
        <w:rPr>
          <w:rFonts w:hint="eastAsia" w:ascii="仿宋" w:hAnsi="仿宋" w:eastAsia="仿宋" w:cs="仿宋_GB2312"/>
          <w:sz w:val="32"/>
          <w:szCs w:val="32"/>
        </w:rPr>
        <w:t>受热带气旋影响，预计未来24小时珠江口海域出现2.5米-3.5米（不含）有效波高时，应发布海浪蓝色警报。</w:t>
      </w:r>
    </w:p>
    <w:p>
      <w:pPr>
        <w:widowControl/>
        <w:spacing w:line="560" w:lineRule="exact"/>
        <w:ind w:firstLine="643" w:firstLineChars="200"/>
        <w:jc w:val="left"/>
        <w:rPr>
          <w:rFonts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海浪</w:t>
      </w:r>
      <w:r>
        <w:rPr>
          <w:rFonts w:hint="eastAsia" w:ascii="仿宋" w:hAnsi="仿宋" w:eastAsia="仿宋"/>
          <w:b/>
          <w:sz w:val="32"/>
          <w:szCs w:val="32"/>
        </w:rPr>
        <w:t>灾害黄色警报</w:t>
      </w:r>
    </w:p>
    <w:p>
      <w:pPr>
        <w:widowControl/>
        <w:spacing w:line="560" w:lineRule="exact"/>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受热带气旋影响，预计未来24小时珠江口海域出现3.5米-4.5米（不含）有效波高，或者南海海域出现6.0米-9.0米（不含）有效波高且未来将对珠江口海域造成影响时，应发布海浪黄色警报。</w:t>
      </w:r>
    </w:p>
    <w:p>
      <w:pPr>
        <w:widowControl/>
        <w:spacing w:line="560" w:lineRule="exact"/>
        <w:ind w:firstLine="643" w:firstLineChars="200"/>
        <w:jc w:val="left"/>
        <w:rPr>
          <w:rFonts w:ascii="仿宋" w:hAnsi="仿宋" w:eastAsia="仿宋"/>
          <w:b/>
          <w:sz w:val="32"/>
          <w:szCs w:val="32"/>
        </w:rPr>
      </w:pPr>
      <w:r>
        <w:rPr>
          <w:rFonts w:hint="eastAsia" w:ascii="仿宋" w:hAnsi="仿宋" w:eastAsia="仿宋"/>
          <w:b/>
          <w:sz w:val="32"/>
          <w:szCs w:val="32"/>
        </w:rPr>
        <w:t>（三）</w:t>
      </w:r>
      <w:r>
        <w:rPr>
          <w:rFonts w:ascii="仿宋" w:hAnsi="仿宋" w:eastAsia="仿宋"/>
          <w:b/>
          <w:sz w:val="32"/>
          <w:szCs w:val="32"/>
        </w:rPr>
        <w:t>海浪</w:t>
      </w:r>
      <w:r>
        <w:rPr>
          <w:rFonts w:hint="eastAsia" w:ascii="仿宋" w:hAnsi="仿宋" w:eastAsia="仿宋"/>
          <w:b/>
          <w:sz w:val="32"/>
          <w:szCs w:val="32"/>
        </w:rPr>
        <w:t>灾害橙色警报</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受热带气旋影响，预计未来24小时珠江口海域出现4.5米-6.0米（不含）有效波高，或者南海海域出现9.0米-14.0米（不含）有效波高且未来将对珠江口海域造成影响时，应发布海浪橙色警报。</w:t>
      </w:r>
    </w:p>
    <w:p>
      <w:pPr>
        <w:widowControl/>
        <w:spacing w:line="560" w:lineRule="exact"/>
        <w:ind w:firstLine="575" w:firstLineChars="179"/>
        <w:jc w:val="left"/>
        <w:rPr>
          <w:rFonts w:ascii="仿宋" w:hAnsi="仿宋" w:eastAsia="仿宋"/>
          <w:b/>
          <w:sz w:val="32"/>
          <w:szCs w:val="32"/>
        </w:rPr>
      </w:pPr>
      <w:r>
        <w:rPr>
          <w:rFonts w:hint="eastAsia" w:ascii="仿宋" w:hAnsi="仿宋" w:eastAsia="仿宋"/>
          <w:b/>
          <w:sz w:val="32"/>
          <w:szCs w:val="32"/>
        </w:rPr>
        <w:t>（四）</w:t>
      </w:r>
      <w:r>
        <w:rPr>
          <w:rFonts w:ascii="仿宋" w:hAnsi="仿宋" w:eastAsia="仿宋"/>
          <w:b/>
          <w:bCs/>
          <w:sz w:val="32"/>
          <w:szCs w:val="32"/>
        </w:rPr>
        <w:t>海浪</w:t>
      </w:r>
      <w:r>
        <w:rPr>
          <w:rFonts w:hint="eastAsia" w:ascii="仿宋" w:hAnsi="仿宋" w:eastAsia="仿宋"/>
          <w:b/>
          <w:sz w:val="32"/>
          <w:szCs w:val="32"/>
        </w:rPr>
        <w:t>灾害红色警报</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受热带气旋影响，预计未来24小时珠江口海域出现达到或超过6.0米有效波高，或者南海海域出现达到或超过14.0米有效波高且未来将对珠江口海域造成影响时，应发布海浪红色警报。</w:t>
      </w:r>
    </w:p>
    <w:p>
      <w:pPr>
        <w:spacing w:line="560" w:lineRule="exact"/>
        <w:rPr>
          <w:rFonts w:ascii="仿宋" w:hAnsi="仿宋" w:eastAsia="仿宋"/>
          <w:b/>
          <w:sz w:val="32"/>
          <w:szCs w:val="32"/>
        </w:rPr>
      </w:pPr>
      <w:r>
        <w:rPr>
          <w:rFonts w:hint="eastAsia" w:ascii="仿宋" w:hAnsi="仿宋" w:eastAsia="仿宋"/>
          <w:b/>
          <w:sz w:val="32"/>
          <w:szCs w:val="32"/>
        </w:rPr>
        <w:t>三、</w:t>
      </w:r>
      <w:r>
        <w:rPr>
          <w:rFonts w:ascii="仿宋" w:hAnsi="仿宋" w:eastAsia="仿宋"/>
          <w:b/>
          <w:sz w:val="32"/>
          <w:szCs w:val="32"/>
        </w:rPr>
        <w:t>海啸</w:t>
      </w:r>
      <w:r>
        <w:rPr>
          <w:rFonts w:hint="eastAsia" w:ascii="仿宋" w:hAnsi="仿宋" w:eastAsia="仿宋"/>
          <w:b/>
          <w:sz w:val="32"/>
          <w:szCs w:val="32"/>
        </w:rPr>
        <w:t>灾害警报发布标准</w:t>
      </w:r>
    </w:p>
    <w:p>
      <w:pPr>
        <w:spacing w:line="56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（一）海啸信息</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受地震或其他因素影响，预计海啸将会在广州市沿岸产生0.3米以下的海啸波幅，或者没有海啸，发布海啸信息。</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海啸</w:t>
      </w:r>
      <w:r>
        <w:rPr>
          <w:rFonts w:hint="eastAsia" w:ascii="仿宋" w:hAnsi="仿宋" w:eastAsia="仿宋" w:cs="仿宋_GB2312"/>
          <w:b/>
          <w:sz w:val="32"/>
          <w:szCs w:val="32"/>
        </w:rPr>
        <w:t>灾害黄色警报</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受地震或其他因素影响，预计海啸波将会在广州市沿岸产生0.3（含）-1.0米的海啸波幅，发布海啸黄色警报。</w:t>
      </w:r>
    </w:p>
    <w:p>
      <w:pPr>
        <w:spacing w:line="56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（三）海啸灾害橙色警报</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受地震或其他因素影响，预计海啸将会在广州市沿岸产生1.0（含）-3.0米的海啸波幅，发布海啸橙色警报。 </w:t>
      </w:r>
    </w:p>
    <w:p>
      <w:pPr>
        <w:widowControl/>
        <w:spacing w:line="560" w:lineRule="exact"/>
        <w:ind w:firstLine="643" w:firstLineChars="200"/>
        <w:jc w:val="left"/>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海啸</w:t>
      </w:r>
      <w:r>
        <w:rPr>
          <w:rFonts w:hint="eastAsia" w:ascii="仿宋" w:hAnsi="仿宋" w:eastAsia="仿宋" w:cs="仿宋_GB2312"/>
          <w:b/>
          <w:sz w:val="32"/>
          <w:szCs w:val="32"/>
        </w:rPr>
        <w:t>灾害红色警报</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受地震或其他因素影响，预计海啸波将在广州市沿岸产生3.0（含）米以上的海啸波幅，发布海啸红色警报。</w:t>
      </w:r>
    </w:p>
    <w:p>
      <w:pPr>
        <w:pStyle w:val="3"/>
        <w:ind w:left="0" w:leftChars="0"/>
        <w:rPr>
          <w:rFonts w:hint="eastAsia" w:ascii="黑体" w:hAnsi="黑体" w:eastAsia="黑体"/>
          <w:b w:val="0"/>
          <w:sz w:val="32"/>
        </w:rPr>
      </w:pPr>
      <w:r>
        <w:rPr>
          <w:rFonts w:ascii="仿宋_GB2312" w:hAnsi="仿宋_GB2312" w:eastAsia="仿宋_GB2312" w:cs="仿宋_GB2312"/>
          <w:szCs w:val="28"/>
        </w:rPr>
        <w:br w:type="page"/>
      </w:r>
      <w:bookmarkStart w:id="36" w:name="_Toc46415663"/>
      <w:r>
        <w:rPr>
          <w:rFonts w:hint="eastAsia" w:ascii="黑体" w:hAnsi="黑体" w:eastAsia="黑体"/>
          <w:b w:val="0"/>
          <w:sz w:val="32"/>
        </w:rPr>
        <w:t>附录3</w:t>
      </w:r>
    </w:p>
    <w:p>
      <w:pPr>
        <w:pStyle w:val="3"/>
        <w:ind w:left="0" w:leftChars="0"/>
        <w:jc w:val="center"/>
        <w:rPr>
          <w:rFonts w:hint="eastAsia" w:ascii="黑体" w:hAnsi="黑体" w:eastAsia="黑体"/>
          <w:b w:val="0"/>
          <w:sz w:val="32"/>
        </w:rPr>
      </w:pPr>
      <w:r>
        <w:rPr>
          <w:rFonts w:hint="eastAsia" w:ascii="方正小标宋简体" w:hAnsi="方正小标宋简体" w:eastAsia="方正小标宋简体" w:cs="方正小标宋简体"/>
          <w:b w:val="0"/>
          <w:sz w:val="44"/>
          <w:szCs w:val="44"/>
        </w:rPr>
        <w:t>广州市海洋灾害概况</w:t>
      </w:r>
      <w:bookmarkEnd w:id="36"/>
    </w:p>
    <w:p>
      <w:pPr>
        <w:spacing w:line="560" w:lineRule="exact"/>
        <w:rPr>
          <w:rFonts w:hint="eastAsia"/>
          <w:b/>
          <w:sz w:val="32"/>
          <w:szCs w:val="32"/>
        </w:rPr>
      </w:pPr>
      <w:r>
        <w:rPr>
          <w:rFonts w:hint="eastAsia"/>
          <w:b/>
          <w:sz w:val="32"/>
          <w:szCs w:val="32"/>
        </w:rPr>
        <w:t>一、地理位置</w:t>
      </w:r>
    </w:p>
    <w:p>
      <w:pPr>
        <w:spacing w:line="560" w:lineRule="exact"/>
        <w:ind w:firstLine="633" w:firstLineChars="198"/>
        <w:rPr>
          <w:rFonts w:hint="eastAsia" w:eastAsia="仿宋_GB2312"/>
          <w:sz w:val="32"/>
          <w:szCs w:val="32"/>
        </w:rPr>
      </w:pPr>
      <w:r>
        <w:rPr>
          <w:rFonts w:hint="eastAsia" w:eastAsia="仿宋_GB2312"/>
          <w:sz w:val="32"/>
          <w:szCs w:val="32"/>
        </w:rPr>
        <w:t>广州市位于中国南部、广东省中南部，濒临南海、珠江三角洲北缘，</w:t>
      </w:r>
      <w:r>
        <w:rPr>
          <w:rFonts w:eastAsia="仿宋_GB2312"/>
          <w:sz w:val="32"/>
          <w:szCs w:val="32"/>
        </w:rPr>
        <w:t>是</w:t>
      </w:r>
      <w:r>
        <w:rPr>
          <w:rFonts w:eastAsia="仿宋_GB2312"/>
          <w:sz w:val="32"/>
          <w:szCs w:val="32"/>
        </w:rPr>
        <w:fldChar w:fldCharType="begin"/>
      </w:r>
      <w:r>
        <w:rPr>
          <w:rFonts w:eastAsia="仿宋_GB2312"/>
          <w:sz w:val="32"/>
          <w:szCs w:val="32"/>
        </w:rPr>
        <w:instrText xml:space="preserve"> HYPERLINK "https://baike.baidu.com/item/%E8%A5%BF%E6%B1%9F" \t "_blank" </w:instrText>
      </w:r>
      <w:r>
        <w:rPr>
          <w:rFonts w:eastAsia="仿宋_GB2312"/>
          <w:sz w:val="32"/>
          <w:szCs w:val="32"/>
        </w:rPr>
        <w:fldChar w:fldCharType="separate"/>
      </w:r>
      <w:r>
        <w:rPr>
          <w:rFonts w:eastAsia="仿宋_GB2312"/>
          <w:sz w:val="32"/>
          <w:szCs w:val="32"/>
        </w:rPr>
        <w:t>西江</w:t>
      </w:r>
      <w:r>
        <w:rPr>
          <w:rFonts w:eastAsia="仿宋_GB2312"/>
          <w:sz w:val="32"/>
          <w:szCs w:val="32"/>
        </w:rPr>
        <w:fldChar w:fldCharType="end"/>
      </w:r>
      <w:r>
        <w:rPr>
          <w:rFonts w:eastAsia="仿宋_GB2312"/>
          <w:sz w:val="32"/>
          <w:szCs w:val="32"/>
        </w:rPr>
        <w:t>、</w:t>
      </w:r>
      <w:r>
        <w:rPr>
          <w:rFonts w:eastAsia="仿宋_GB2312"/>
          <w:sz w:val="32"/>
          <w:szCs w:val="32"/>
        </w:rPr>
        <w:fldChar w:fldCharType="begin"/>
      </w:r>
      <w:r>
        <w:rPr>
          <w:rFonts w:eastAsia="仿宋_GB2312"/>
          <w:sz w:val="32"/>
          <w:szCs w:val="32"/>
        </w:rPr>
        <w:instrText xml:space="preserve"> HYPERLINK "https://baike.baidu.com/item/%E5%8C%97%E6%B1%9F" \t "_blank" </w:instrText>
      </w:r>
      <w:r>
        <w:rPr>
          <w:rFonts w:eastAsia="仿宋_GB2312"/>
          <w:sz w:val="32"/>
          <w:szCs w:val="32"/>
        </w:rPr>
        <w:fldChar w:fldCharType="separate"/>
      </w:r>
      <w:r>
        <w:rPr>
          <w:rFonts w:eastAsia="仿宋_GB2312"/>
          <w:sz w:val="32"/>
          <w:szCs w:val="32"/>
        </w:rPr>
        <w:t>北江</w:t>
      </w:r>
      <w:r>
        <w:rPr>
          <w:rFonts w:eastAsia="仿宋_GB2312"/>
          <w:sz w:val="32"/>
          <w:szCs w:val="32"/>
        </w:rPr>
        <w:fldChar w:fldCharType="end"/>
      </w:r>
      <w:r>
        <w:rPr>
          <w:rFonts w:eastAsia="仿宋_GB2312"/>
          <w:sz w:val="32"/>
          <w:szCs w:val="32"/>
        </w:rPr>
        <w:t>、</w:t>
      </w:r>
      <w:r>
        <w:rPr>
          <w:rFonts w:eastAsia="仿宋_GB2312"/>
          <w:sz w:val="32"/>
          <w:szCs w:val="32"/>
        </w:rPr>
        <w:fldChar w:fldCharType="begin"/>
      </w:r>
      <w:r>
        <w:rPr>
          <w:rFonts w:eastAsia="仿宋_GB2312"/>
          <w:sz w:val="32"/>
          <w:szCs w:val="32"/>
        </w:rPr>
        <w:instrText xml:space="preserve"> HYPERLINK "https://baike.baidu.com/item/%E4%B8%9C%E6%B1%9F" \t "_blank" </w:instrText>
      </w:r>
      <w:r>
        <w:rPr>
          <w:rFonts w:eastAsia="仿宋_GB2312"/>
          <w:sz w:val="32"/>
          <w:szCs w:val="32"/>
        </w:rPr>
        <w:fldChar w:fldCharType="separate"/>
      </w:r>
      <w:r>
        <w:rPr>
          <w:rFonts w:eastAsia="仿宋_GB2312"/>
          <w:sz w:val="32"/>
          <w:szCs w:val="32"/>
        </w:rPr>
        <w:t>东江</w:t>
      </w:r>
      <w:r>
        <w:rPr>
          <w:rFonts w:eastAsia="仿宋_GB2312"/>
          <w:sz w:val="32"/>
          <w:szCs w:val="32"/>
        </w:rPr>
        <w:fldChar w:fldCharType="end"/>
      </w:r>
      <w:r>
        <w:rPr>
          <w:rFonts w:eastAsia="仿宋_GB2312"/>
          <w:sz w:val="32"/>
          <w:szCs w:val="32"/>
        </w:rPr>
        <w:t>三江汇合处，是</w:t>
      </w:r>
      <w:r>
        <w:rPr>
          <w:rFonts w:eastAsia="仿宋_GB2312"/>
          <w:sz w:val="32"/>
          <w:szCs w:val="32"/>
        </w:rPr>
        <w:fldChar w:fldCharType="begin"/>
      </w:r>
      <w:r>
        <w:rPr>
          <w:rFonts w:eastAsia="仿宋_GB2312"/>
          <w:sz w:val="32"/>
          <w:szCs w:val="32"/>
        </w:rPr>
        <w:instrText xml:space="preserve"> HYPERLINK "https://baike.baidu.com/item/%E5%B9%BF%E4%B8%9C%E7%9C%81/132473" \t "_blank" </w:instrText>
      </w:r>
      <w:r>
        <w:rPr>
          <w:rFonts w:eastAsia="仿宋_GB2312"/>
          <w:sz w:val="32"/>
          <w:szCs w:val="32"/>
        </w:rPr>
        <w:fldChar w:fldCharType="separate"/>
      </w:r>
      <w:r>
        <w:rPr>
          <w:rFonts w:eastAsia="仿宋_GB2312"/>
          <w:sz w:val="32"/>
          <w:szCs w:val="32"/>
        </w:rPr>
        <w:t>广东省</w:t>
      </w:r>
      <w:r>
        <w:rPr>
          <w:rFonts w:eastAsia="仿宋_GB2312"/>
          <w:sz w:val="32"/>
          <w:szCs w:val="32"/>
        </w:rPr>
        <w:fldChar w:fldCharType="end"/>
      </w:r>
      <w:r>
        <w:rPr>
          <w:rFonts w:eastAsia="仿宋_GB2312"/>
          <w:sz w:val="32"/>
          <w:szCs w:val="32"/>
        </w:rPr>
        <w:fldChar w:fldCharType="begin"/>
      </w:r>
      <w:r>
        <w:rPr>
          <w:rFonts w:eastAsia="仿宋_GB2312"/>
          <w:sz w:val="32"/>
          <w:szCs w:val="32"/>
        </w:rPr>
        <w:instrText xml:space="preserve"> HYPERLINK "https://baike.baidu.com/item/%E7%9C%81%E4%BC%9A/2089891" \t "_blank" </w:instrText>
      </w:r>
      <w:r>
        <w:rPr>
          <w:rFonts w:eastAsia="仿宋_GB2312"/>
          <w:sz w:val="32"/>
          <w:szCs w:val="32"/>
        </w:rPr>
        <w:fldChar w:fldCharType="separate"/>
      </w:r>
      <w:r>
        <w:rPr>
          <w:rFonts w:eastAsia="仿宋_GB2312"/>
          <w:sz w:val="32"/>
          <w:szCs w:val="32"/>
        </w:rPr>
        <w:t>省会</w:t>
      </w:r>
      <w:r>
        <w:rPr>
          <w:rFonts w:eastAsia="仿宋_GB2312"/>
          <w:sz w:val="32"/>
          <w:szCs w:val="32"/>
        </w:rPr>
        <w:fldChar w:fldCharType="end"/>
      </w:r>
      <w:r>
        <w:rPr>
          <w:rFonts w:eastAsia="仿宋_GB2312"/>
          <w:sz w:val="32"/>
          <w:szCs w:val="32"/>
        </w:rPr>
        <w:t>、</w:t>
      </w:r>
      <w:r>
        <w:rPr>
          <w:rFonts w:eastAsia="仿宋_GB2312"/>
          <w:sz w:val="32"/>
          <w:szCs w:val="32"/>
        </w:rPr>
        <w:fldChar w:fldCharType="begin"/>
      </w:r>
      <w:r>
        <w:rPr>
          <w:rFonts w:eastAsia="仿宋_GB2312"/>
          <w:sz w:val="32"/>
          <w:szCs w:val="32"/>
        </w:rPr>
        <w:instrText xml:space="preserve"> HYPERLINK "https://baike.baidu.com/item/%E5%89%AF%E7%9C%81%E7%BA%A7%E5%B8%82" \t "_blank" </w:instrText>
      </w:r>
      <w:r>
        <w:rPr>
          <w:rFonts w:eastAsia="仿宋_GB2312"/>
          <w:sz w:val="32"/>
          <w:szCs w:val="32"/>
        </w:rPr>
        <w:fldChar w:fldCharType="separate"/>
      </w:r>
      <w:r>
        <w:rPr>
          <w:rFonts w:eastAsia="仿宋_GB2312"/>
          <w:sz w:val="32"/>
          <w:szCs w:val="32"/>
        </w:rPr>
        <w:t>副省级市</w:t>
      </w:r>
      <w:r>
        <w:rPr>
          <w:rFonts w:eastAsia="仿宋_GB2312"/>
          <w:sz w:val="32"/>
          <w:szCs w:val="32"/>
        </w:rPr>
        <w:fldChar w:fldCharType="end"/>
      </w:r>
      <w:r>
        <w:rPr>
          <w:rFonts w:eastAsia="仿宋_GB2312"/>
          <w:sz w:val="32"/>
          <w:szCs w:val="32"/>
        </w:rPr>
        <w:t>、</w:t>
      </w:r>
      <w:r>
        <w:rPr>
          <w:rFonts w:eastAsia="仿宋_GB2312"/>
          <w:sz w:val="32"/>
          <w:szCs w:val="32"/>
        </w:rPr>
        <w:fldChar w:fldCharType="begin"/>
      </w:r>
      <w:r>
        <w:rPr>
          <w:rFonts w:eastAsia="仿宋_GB2312"/>
          <w:sz w:val="32"/>
          <w:szCs w:val="32"/>
        </w:rPr>
        <w:instrText xml:space="preserve"> HYPERLINK "https://baike.baidu.com/item/%E5%9B%BD%E5%AE%B6%E4%B8%AD%E5%BF%83%E5%9F%8E%E5%B8%82/842500" \t "_blank" </w:instrText>
      </w:r>
      <w:r>
        <w:rPr>
          <w:rFonts w:eastAsia="仿宋_GB2312"/>
          <w:sz w:val="32"/>
          <w:szCs w:val="32"/>
        </w:rPr>
        <w:fldChar w:fldCharType="separate"/>
      </w:r>
      <w:r>
        <w:rPr>
          <w:rFonts w:eastAsia="仿宋_GB2312"/>
          <w:sz w:val="32"/>
          <w:szCs w:val="32"/>
        </w:rPr>
        <w:t>国家中心城市</w:t>
      </w:r>
      <w:r>
        <w:rPr>
          <w:rFonts w:eastAsia="仿宋_GB2312"/>
          <w:sz w:val="32"/>
          <w:szCs w:val="32"/>
        </w:rPr>
        <w:fldChar w:fldCharType="end"/>
      </w:r>
      <w:r>
        <w:rPr>
          <w:rFonts w:eastAsia="仿宋_GB2312"/>
          <w:sz w:val="32"/>
          <w:szCs w:val="32"/>
        </w:rPr>
        <w:t>、</w:t>
      </w:r>
      <w:r>
        <w:rPr>
          <w:rFonts w:eastAsia="仿宋_GB2312"/>
          <w:sz w:val="32"/>
          <w:szCs w:val="32"/>
        </w:rPr>
        <w:fldChar w:fldCharType="begin"/>
      </w:r>
      <w:r>
        <w:rPr>
          <w:rFonts w:eastAsia="仿宋_GB2312"/>
          <w:sz w:val="32"/>
          <w:szCs w:val="32"/>
        </w:rPr>
        <w:instrText xml:space="preserve"> HYPERLINK "https://baike.baidu.com/item/%E8%B6%85%E5%A4%A7%E5%9F%8E%E5%B8%82/413865" \t "_blank" </w:instrText>
      </w:r>
      <w:r>
        <w:rPr>
          <w:rFonts w:eastAsia="仿宋_GB2312"/>
          <w:sz w:val="32"/>
          <w:szCs w:val="32"/>
        </w:rPr>
        <w:fldChar w:fldCharType="separate"/>
      </w:r>
      <w:r>
        <w:rPr>
          <w:rFonts w:eastAsia="仿宋_GB2312"/>
          <w:sz w:val="32"/>
          <w:szCs w:val="32"/>
        </w:rPr>
        <w:t>超大城市</w:t>
      </w:r>
      <w:r>
        <w:rPr>
          <w:rFonts w:eastAsia="仿宋_GB2312"/>
          <w:sz w:val="32"/>
          <w:szCs w:val="32"/>
        </w:rPr>
        <w:fldChar w:fldCharType="end"/>
      </w:r>
      <w:r>
        <w:rPr>
          <w:rFonts w:eastAsia="仿宋_GB2312"/>
          <w:sz w:val="32"/>
          <w:szCs w:val="32"/>
        </w:rPr>
        <w:t>，国务院批复确定的中国重要的中心城市、国际商贸中心和综合交通枢纽</w:t>
      </w:r>
      <w:r>
        <w:rPr>
          <w:rFonts w:hint="eastAsia" w:eastAsia="仿宋_GB2312"/>
          <w:sz w:val="32"/>
          <w:szCs w:val="32"/>
        </w:rPr>
        <w:t>。隔海与香港、澳门相望，是海上丝绸之路的起点之一，是中国通往世界的南大门，粤港澳大湾区、泛珠江三角洲经济区的中心城市。</w:t>
      </w:r>
      <w:r>
        <w:rPr>
          <w:rFonts w:eastAsia="仿宋_GB2312"/>
          <w:sz w:val="32"/>
          <w:szCs w:val="32"/>
        </w:rPr>
        <w:t>截至201</w:t>
      </w:r>
      <w:r>
        <w:rPr>
          <w:rFonts w:hint="eastAsia" w:eastAsia="仿宋_GB2312"/>
          <w:sz w:val="32"/>
          <w:szCs w:val="32"/>
        </w:rPr>
        <w:t>8</w:t>
      </w:r>
      <w:r>
        <w:rPr>
          <w:rFonts w:eastAsia="仿宋_GB2312"/>
          <w:sz w:val="32"/>
          <w:szCs w:val="32"/>
        </w:rPr>
        <w:t>年，全市下辖11个区，总面积7434平方千米，建成区面积1249.11平方千米，常住人口1</w:t>
      </w:r>
      <w:r>
        <w:rPr>
          <w:rFonts w:hint="eastAsia" w:eastAsia="仿宋_GB2312"/>
          <w:sz w:val="32"/>
          <w:szCs w:val="32"/>
        </w:rPr>
        <w:t>530.59</w:t>
      </w:r>
      <w:r>
        <w:rPr>
          <w:rFonts w:eastAsia="仿宋_GB2312"/>
          <w:sz w:val="32"/>
          <w:szCs w:val="32"/>
        </w:rPr>
        <w:t>万人，城镇化率8</w:t>
      </w:r>
      <w:r>
        <w:rPr>
          <w:rFonts w:hint="eastAsia" w:eastAsia="仿宋_GB2312"/>
          <w:sz w:val="32"/>
          <w:szCs w:val="32"/>
        </w:rPr>
        <w:t>4.46</w:t>
      </w:r>
      <w:r>
        <w:rPr>
          <w:rFonts w:eastAsia="仿宋_GB2312"/>
          <w:sz w:val="32"/>
          <w:szCs w:val="32"/>
        </w:rPr>
        <w:t>%</w:t>
      </w:r>
      <w:r>
        <w:rPr>
          <w:rFonts w:hint="eastAsia" w:eastAsia="仿宋_GB2312"/>
          <w:sz w:val="32"/>
          <w:szCs w:val="32"/>
        </w:rPr>
        <w:t>。</w:t>
      </w:r>
    </w:p>
    <w:p>
      <w:pPr>
        <w:spacing w:line="560" w:lineRule="exact"/>
        <w:ind w:firstLine="633" w:firstLineChars="198"/>
        <w:rPr>
          <w:rFonts w:hint="eastAsia" w:eastAsia="仿宋_GB2312"/>
          <w:sz w:val="32"/>
          <w:szCs w:val="32"/>
        </w:rPr>
      </w:pPr>
      <w:r>
        <w:rPr>
          <w:rFonts w:eastAsia="仿宋_GB2312"/>
          <w:sz w:val="32"/>
          <w:szCs w:val="32"/>
        </w:rPr>
        <w:t>广州市地处南方丰水区，境内河流水系发达，大小河流（涌）众多，水域面积广阔，集雨面积在100平方千米以上的河流有22条，河宽5米以上的河流1368条，总长5597.36千米，河道密度达到0.75千米/平方千米，构成独特的岭南水乡文化特色。由于珠江口岛屿众多，水道密布，有虎门、蕉门、洪奇门等水道出海，使广州成为中国远洋航运的优良海港和珠江流域的进出口岸。广州又是京广、广深、广茂和广梅汕铁路的交汇点和华南民用航空交通中心，与全国各地的联系极为密切。</w:t>
      </w:r>
    </w:p>
    <w:p>
      <w:pPr>
        <w:rPr>
          <w:rFonts w:hint="eastAsia"/>
          <w:b/>
          <w:sz w:val="32"/>
          <w:szCs w:val="32"/>
        </w:rPr>
      </w:pPr>
      <w:r>
        <w:rPr>
          <w:rFonts w:hint="eastAsia"/>
          <w:b/>
          <w:sz w:val="32"/>
          <w:szCs w:val="32"/>
        </w:rPr>
        <w:t>二、热带气旋影响</w:t>
      </w:r>
    </w:p>
    <w:p>
      <w:pPr>
        <w:ind w:firstLine="562"/>
        <w:rPr>
          <w:rFonts w:hAnsi="仿宋" w:eastAsia="仿宋"/>
          <w:sz w:val="32"/>
          <w:szCs w:val="32"/>
        </w:rPr>
      </w:pPr>
      <w:bookmarkStart w:id="37" w:name="_Toc511305639"/>
      <w:r>
        <w:rPr>
          <w:rFonts w:hint="eastAsia" w:hAnsi="仿宋" w:eastAsia="仿宋"/>
          <w:sz w:val="32"/>
          <w:szCs w:val="32"/>
        </w:rPr>
        <w:t>（一）影响广州热带气旋特征概述</w:t>
      </w:r>
      <w:bookmarkEnd w:id="37"/>
    </w:p>
    <w:p>
      <w:pPr>
        <w:spacing w:line="560" w:lineRule="exact"/>
        <w:ind w:firstLine="633" w:firstLineChars="198"/>
        <w:rPr>
          <w:rFonts w:eastAsia="仿宋_GB2312"/>
          <w:sz w:val="32"/>
          <w:szCs w:val="32"/>
        </w:rPr>
      </w:pPr>
      <w:r>
        <w:rPr>
          <w:rFonts w:hint="eastAsia" w:ascii="仿宋" w:hAnsi="仿宋" w:eastAsia="仿宋"/>
          <w:sz w:val="32"/>
          <w:szCs w:val="32"/>
        </w:rPr>
        <w:t>为方便统计，本文对影响广州热带气旋及影响热带气旋强度主要从区域和强度上进行定义。影响广州热带气旋指进入东经110.45°至116.55°、</w:t>
      </w:r>
      <w:r>
        <w:rPr>
          <w:rFonts w:hint="eastAsia" w:eastAsia="仿宋_GB2312"/>
          <w:sz w:val="32"/>
          <w:szCs w:val="32"/>
        </w:rPr>
        <w:t>北纬</w:t>
      </w:r>
      <w:r>
        <w:rPr>
          <w:rFonts w:hint="eastAsia" w:ascii="仿宋" w:hAnsi="仿宋" w:eastAsia="仿宋"/>
          <w:sz w:val="32"/>
          <w:szCs w:val="32"/>
        </w:rPr>
        <w:t>19.93°至26.43°</w:t>
      </w:r>
      <w:r>
        <w:rPr>
          <w:rFonts w:hint="eastAsia" w:eastAsia="仿宋_GB2312"/>
          <w:sz w:val="32"/>
          <w:szCs w:val="32"/>
        </w:rPr>
        <w:t>范围内、强度达到热带风暴或以上等级（中心最大风速不小于</w:t>
      </w:r>
      <w:r>
        <w:rPr>
          <w:rFonts w:eastAsia="仿宋_GB2312"/>
          <w:sz w:val="32"/>
          <w:szCs w:val="32"/>
        </w:rPr>
        <w:t>17.2 m/s）的</w:t>
      </w:r>
      <w:r>
        <w:rPr>
          <w:rFonts w:hint="eastAsia" w:eastAsia="仿宋_GB2312"/>
          <w:sz w:val="32"/>
          <w:szCs w:val="32"/>
        </w:rPr>
        <w:t>热带气旋；</w:t>
      </w:r>
      <w:r>
        <w:rPr>
          <w:rFonts w:hint="eastAsia" w:ascii="仿宋" w:hAnsi="仿宋" w:eastAsia="仿宋"/>
          <w:sz w:val="32"/>
          <w:szCs w:val="32"/>
        </w:rPr>
        <w:t>影响</w:t>
      </w:r>
      <w:r>
        <w:rPr>
          <w:rFonts w:hint="eastAsia" w:eastAsia="仿宋_GB2312"/>
          <w:sz w:val="32"/>
          <w:szCs w:val="32"/>
        </w:rPr>
        <w:t>热带气旋强度指进入影响范围内的最大强度。</w:t>
      </w:r>
    </w:p>
    <w:p>
      <w:pPr>
        <w:snapToGrid w:val="0"/>
        <w:spacing w:line="360" w:lineRule="auto"/>
        <w:jc w:val="center"/>
        <w:rPr>
          <w:rFonts w:hint="eastAsia" w:ascii="仿宋_GB2312" w:hAnsi="仿宋" w:eastAsia="仿宋_GB2312"/>
          <w:color w:val="000000"/>
          <w:sz w:val="28"/>
          <w:szCs w:val="28"/>
        </w:rPr>
      </w:pPr>
      <w:r>
        <w:rPr>
          <w:rFonts w:ascii="仿宋_GB2312" w:hAnsi="仿宋" w:eastAsia="仿宋_GB2312"/>
          <w:color w:val="000000"/>
          <w:sz w:val="28"/>
          <w:szCs w:val="28"/>
        </w:rPr>
        <w:drawing>
          <wp:inline distT="0" distB="0" distL="114300" distR="114300">
            <wp:extent cx="3274060" cy="2157095"/>
            <wp:effectExtent l="0" t="0" r="2540"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3274060" cy="2157095"/>
                    </a:xfrm>
                    <a:prstGeom prst="rect">
                      <a:avLst/>
                    </a:prstGeom>
                    <a:noFill/>
                    <a:ln>
                      <a:noFill/>
                    </a:ln>
                  </pic:spPr>
                </pic:pic>
              </a:graphicData>
            </a:graphic>
          </wp:inline>
        </w:drawing>
      </w:r>
    </w:p>
    <w:p>
      <w:pPr>
        <w:snapToGrid w:val="0"/>
        <w:spacing w:line="360" w:lineRule="auto"/>
        <w:jc w:val="center"/>
        <w:rPr>
          <w:rFonts w:eastAsia="仿宋_GB2312"/>
          <w:sz w:val="28"/>
          <w:szCs w:val="28"/>
        </w:rPr>
      </w:pPr>
      <w:r>
        <w:rPr>
          <w:rFonts w:hint="eastAsia" w:eastAsia="仿宋_GB2312"/>
          <w:sz w:val="28"/>
          <w:szCs w:val="28"/>
        </w:rPr>
        <w:t>图1 热带气旋影响广州范围（红色框）</w:t>
      </w:r>
    </w:p>
    <w:p>
      <w:pPr>
        <w:snapToGrid w:val="0"/>
        <w:spacing w:line="360" w:lineRule="auto"/>
        <w:jc w:val="center"/>
        <w:rPr>
          <w:rFonts w:ascii="仿宋_GB2312" w:hAnsi="仿宋" w:eastAsia="仿宋_GB2312"/>
          <w:color w:val="000000"/>
          <w:sz w:val="28"/>
          <w:szCs w:val="28"/>
        </w:rPr>
      </w:pPr>
      <w:r>
        <w:rPr>
          <w:sz w:val="28"/>
          <w:szCs w:val="28"/>
        </w:rPr>
        <w:drawing>
          <wp:inline distT="0" distB="0" distL="114300" distR="114300">
            <wp:extent cx="3225165" cy="2142490"/>
            <wp:effectExtent l="0" t="0" r="571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225165" cy="2142490"/>
                    </a:xfrm>
                    <a:prstGeom prst="rect">
                      <a:avLst/>
                    </a:prstGeom>
                    <a:noFill/>
                    <a:ln>
                      <a:noFill/>
                    </a:ln>
                  </pic:spPr>
                </pic:pic>
              </a:graphicData>
            </a:graphic>
          </wp:inline>
        </w:drawing>
      </w:r>
    </w:p>
    <w:p>
      <w:pPr>
        <w:spacing w:line="560" w:lineRule="exact"/>
        <w:ind w:firstLine="554" w:firstLineChars="198"/>
        <w:jc w:val="center"/>
        <w:rPr>
          <w:rFonts w:eastAsia="仿宋_GB2312"/>
          <w:sz w:val="28"/>
          <w:szCs w:val="28"/>
        </w:rPr>
      </w:pPr>
      <w:r>
        <w:rPr>
          <w:rFonts w:hint="eastAsia" w:eastAsia="仿宋_GB2312"/>
          <w:sz w:val="28"/>
          <w:szCs w:val="28"/>
        </w:rPr>
        <w:t>图2 影响广州的热带气旋中心位置及强度</w:t>
      </w:r>
    </w:p>
    <w:p>
      <w:pPr>
        <w:spacing w:line="560" w:lineRule="exact"/>
        <w:ind w:firstLine="554" w:firstLineChars="198"/>
        <w:jc w:val="center"/>
        <w:rPr>
          <w:rFonts w:hint="eastAsia" w:eastAsia="仿宋_GB2312"/>
          <w:sz w:val="28"/>
          <w:szCs w:val="28"/>
        </w:rPr>
      </w:pPr>
      <w:r>
        <w:rPr>
          <w:rFonts w:hint="eastAsia" w:eastAsia="仿宋_GB2312"/>
          <w:sz w:val="28"/>
          <w:szCs w:val="28"/>
        </w:rPr>
        <w:t>表1 1949～2019年影响广州的不同等级热带气旋频数</w:t>
      </w:r>
    </w:p>
    <w:p>
      <w:pPr>
        <w:spacing w:line="560" w:lineRule="exact"/>
        <w:ind w:firstLine="554" w:firstLineChars="198"/>
        <w:jc w:val="center"/>
        <w:rPr>
          <w:rFonts w:eastAsia="仿宋_GB2312"/>
          <w:sz w:val="28"/>
          <w:szCs w:val="28"/>
        </w:rPr>
      </w:pPr>
      <w:r>
        <w:rPr>
          <w:rFonts w:hint="eastAsia" w:eastAsia="仿宋_GB2312"/>
          <w:sz w:val="28"/>
          <w:szCs w:val="28"/>
        </w:rPr>
        <w:t>（单位：个）</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807"/>
        <w:gridCol w:w="1033"/>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420" w:type="dxa"/>
            <w:vAlign w:val="center"/>
          </w:tcPr>
          <w:p>
            <w:pPr>
              <w:spacing w:line="560" w:lineRule="exact"/>
              <w:jc w:val="center"/>
              <w:rPr>
                <w:rFonts w:eastAsia="仿宋_GB2312"/>
                <w:sz w:val="28"/>
                <w:szCs w:val="28"/>
              </w:rPr>
            </w:pPr>
            <w:r>
              <w:rPr>
                <w:rFonts w:hint="eastAsia" w:eastAsia="仿宋_GB2312"/>
                <w:sz w:val="28"/>
                <w:szCs w:val="28"/>
              </w:rPr>
              <w:t>热带风暴</w:t>
            </w:r>
          </w:p>
        </w:tc>
        <w:tc>
          <w:tcPr>
            <w:tcW w:w="1807" w:type="dxa"/>
            <w:vAlign w:val="center"/>
          </w:tcPr>
          <w:p>
            <w:pPr>
              <w:spacing w:line="560" w:lineRule="exact"/>
              <w:jc w:val="center"/>
              <w:rPr>
                <w:rFonts w:eastAsia="仿宋_GB2312"/>
                <w:sz w:val="28"/>
                <w:szCs w:val="28"/>
              </w:rPr>
            </w:pPr>
            <w:r>
              <w:rPr>
                <w:rFonts w:hint="eastAsia" w:eastAsia="仿宋_GB2312"/>
                <w:sz w:val="28"/>
                <w:szCs w:val="28"/>
              </w:rPr>
              <w:t>强热带风暴</w:t>
            </w:r>
          </w:p>
        </w:tc>
        <w:tc>
          <w:tcPr>
            <w:tcW w:w="1033" w:type="dxa"/>
            <w:vAlign w:val="center"/>
          </w:tcPr>
          <w:p>
            <w:pPr>
              <w:spacing w:line="560" w:lineRule="exact"/>
              <w:jc w:val="center"/>
              <w:rPr>
                <w:rFonts w:eastAsia="仿宋_GB2312"/>
                <w:sz w:val="28"/>
                <w:szCs w:val="28"/>
              </w:rPr>
            </w:pPr>
            <w:r>
              <w:rPr>
                <w:rFonts w:hint="eastAsia" w:eastAsia="仿宋_GB2312"/>
                <w:sz w:val="28"/>
                <w:szCs w:val="28"/>
              </w:rPr>
              <w:t>台风</w:t>
            </w:r>
          </w:p>
        </w:tc>
        <w:tc>
          <w:tcPr>
            <w:tcW w:w="1420" w:type="dxa"/>
            <w:vAlign w:val="center"/>
          </w:tcPr>
          <w:p>
            <w:pPr>
              <w:spacing w:line="560" w:lineRule="exact"/>
              <w:jc w:val="center"/>
              <w:rPr>
                <w:rFonts w:eastAsia="仿宋_GB2312"/>
                <w:sz w:val="28"/>
                <w:szCs w:val="28"/>
              </w:rPr>
            </w:pPr>
            <w:r>
              <w:rPr>
                <w:rFonts w:hint="eastAsia" w:eastAsia="仿宋_GB2312"/>
                <w:sz w:val="28"/>
                <w:szCs w:val="28"/>
              </w:rPr>
              <w:t>强台风</w:t>
            </w:r>
          </w:p>
        </w:tc>
        <w:tc>
          <w:tcPr>
            <w:tcW w:w="1421" w:type="dxa"/>
            <w:vAlign w:val="center"/>
          </w:tcPr>
          <w:p>
            <w:pPr>
              <w:spacing w:line="560" w:lineRule="exact"/>
              <w:jc w:val="center"/>
              <w:rPr>
                <w:rFonts w:eastAsia="仿宋_GB2312"/>
                <w:sz w:val="28"/>
                <w:szCs w:val="28"/>
              </w:rPr>
            </w:pPr>
            <w:r>
              <w:rPr>
                <w:rFonts w:hint="eastAsia" w:eastAsia="仿宋_GB2312"/>
                <w:sz w:val="28"/>
                <w:szCs w:val="28"/>
              </w:rPr>
              <w:t>超强台风</w:t>
            </w:r>
          </w:p>
        </w:tc>
        <w:tc>
          <w:tcPr>
            <w:tcW w:w="1421" w:type="dxa"/>
            <w:vAlign w:val="center"/>
          </w:tcPr>
          <w:p>
            <w:pPr>
              <w:spacing w:line="560" w:lineRule="exact"/>
              <w:jc w:val="center"/>
              <w:rPr>
                <w:rFonts w:eastAsia="仿宋_GB2312"/>
                <w:sz w:val="28"/>
                <w:szCs w:val="28"/>
              </w:rPr>
            </w:pPr>
            <w:r>
              <w:rPr>
                <w:rFonts w:hint="eastAsia" w:eastAsia="仿宋_GB2312"/>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58</w:t>
            </w:r>
          </w:p>
        </w:tc>
        <w:tc>
          <w:tcPr>
            <w:tcW w:w="1807"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76</w:t>
            </w:r>
          </w:p>
        </w:tc>
        <w:tc>
          <w:tcPr>
            <w:tcW w:w="1033"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88</w:t>
            </w:r>
          </w:p>
        </w:tc>
        <w:tc>
          <w:tcPr>
            <w:tcW w:w="1420"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24</w:t>
            </w:r>
          </w:p>
        </w:tc>
        <w:tc>
          <w:tcPr>
            <w:tcW w:w="1421"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8</w:t>
            </w:r>
          </w:p>
        </w:tc>
        <w:tc>
          <w:tcPr>
            <w:tcW w:w="1421"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254</w:t>
            </w:r>
          </w:p>
        </w:tc>
      </w:tr>
    </w:tbl>
    <w:p>
      <w:pPr>
        <w:spacing w:line="560" w:lineRule="exact"/>
        <w:ind w:firstLine="633" w:firstLineChars="198"/>
        <w:rPr>
          <w:rFonts w:ascii="仿宋" w:hAnsi="仿宋" w:eastAsia="仿宋"/>
          <w:sz w:val="32"/>
          <w:szCs w:val="32"/>
        </w:rPr>
      </w:pPr>
      <w:r>
        <w:rPr>
          <w:rFonts w:hint="eastAsia" w:ascii="仿宋" w:hAnsi="仿宋" w:eastAsia="仿宋"/>
          <w:sz w:val="32"/>
          <w:szCs w:val="32"/>
        </w:rPr>
        <w:t>图2和表1可见，1949～2019年间，共有254个热带气旋影响广州，其中影响热带气旋强度以台风为主，占</w:t>
      </w:r>
      <w:r>
        <w:rPr>
          <w:rFonts w:ascii="仿宋" w:hAnsi="仿宋" w:eastAsia="仿宋"/>
          <w:sz w:val="32"/>
          <w:szCs w:val="32"/>
        </w:rPr>
        <w:t>3</w:t>
      </w:r>
      <w:r>
        <w:rPr>
          <w:rFonts w:hint="eastAsia" w:ascii="仿宋" w:hAnsi="仿宋" w:eastAsia="仿宋"/>
          <w:sz w:val="32"/>
          <w:szCs w:val="32"/>
        </w:rPr>
        <w:t>4.6</w:t>
      </w:r>
      <w:r>
        <w:rPr>
          <w:rFonts w:ascii="仿宋" w:hAnsi="仿宋" w:eastAsia="仿宋"/>
          <w:sz w:val="32"/>
          <w:szCs w:val="32"/>
        </w:rPr>
        <w:t>%，其次是强热带风暴，占比为</w:t>
      </w:r>
      <w:r>
        <w:rPr>
          <w:rFonts w:hint="eastAsia" w:ascii="仿宋" w:hAnsi="仿宋" w:eastAsia="仿宋"/>
          <w:sz w:val="32"/>
          <w:szCs w:val="32"/>
        </w:rPr>
        <w:t>29.9</w:t>
      </w:r>
      <w:r>
        <w:rPr>
          <w:rFonts w:ascii="仿宋" w:hAnsi="仿宋" w:eastAsia="仿宋"/>
          <w:sz w:val="32"/>
          <w:szCs w:val="32"/>
        </w:rPr>
        <w:t>%，然后是热带风暴，所占比例为</w:t>
      </w:r>
      <w:r>
        <w:rPr>
          <w:rFonts w:hint="eastAsia" w:ascii="仿宋" w:hAnsi="仿宋" w:eastAsia="仿宋"/>
          <w:sz w:val="32"/>
          <w:szCs w:val="32"/>
        </w:rPr>
        <w:t>22</w:t>
      </w:r>
      <w:r>
        <w:rPr>
          <w:rFonts w:ascii="仿宋" w:hAnsi="仿宋" w:eastAsia="仿宋"/>
          <w:sz w:val="32"/>
          <w:szCs w:val="32"/>
        </w:rPr>
        <w:t>.</w:t>
      </w:r>
      <w:r>
        <w:rPr>
          <w:rFonts w:hint="eastAsia" w:ascii="仿宋" w:hAnsi="仿宋" w:eastAsia="仿宋"/>
          <w:sz w:val="32"/>
          <w:szCs w:val="32"/>
        </w:rPr>
        <w:t>8</w:t>
      </w:r>
      <w:r>
        <w:rPr>
          <w:rFonts w:ascii="仿宋" w:hAnsi="仿宋" w:eastAsia="仿宋"/>
          <w:sz w:val="32"/>
          <w:szCs w:val="32"/>
        </w:rPr>
        <w:t>%，强台风的比例为</w:t>
      </w:r>
      <w:r>
        <w:rPr>
          <w:rFonts w:hint="eastAsia" w:ascii="仿宋" w:hAnsi="仿宋" w:eastAsia="仿宋"/>
          <w:sz w:val="32"/>
          <w:szCs w:val="32"/>
        </w:rPr>
        <w:t>9.5</w:t>
      </w:r>
      <w:r>
        <w:rPr>
          <w:rFonts w:ascii="仿宋" w:hAnsi="仿宋" w:eastAsia="仿宋"/>
          <w:sz w:val="32"/>
          <w:szCs w:val="32"/>
        </w:rPr>
        <w:t>%，超强台风的比重最少，仅有</w:t>
      </w:r>
      <w:r>
        <w:rPr>
          <w:rFonts w:hint="eastAsia" w:ascii="仿宋" w:hAnsi="仿宋" w:eastAsia="仿宋"/>
          <w:sz w:val="32"/>
          <w:szCs w:val="32"/>
        </w:rPr>
        <w:t>3.2</w:t>
      </w:r>
      <w:r>
        <w:rPr>
          <w:rFonts w:ascii="仿宋" w:hAnsi="仿宋" w:eastAsia="仿宋"/>
          <w:sz w:val="32"/>
          <w:szCs w:val="32"/>
        </w:rPr>
        <w:t>%。</w:t>
      </w:r>
    </w:p>
    <w:p>
      <w:pPr>
        <w:snapToGrid w:val="0"/>
        <w:spacing w:line="360" w:lineRule="auto"/>
        <w:jc w:val="center"/>
        <w:rPr>
          <w:rFonts w:ascii="仿宋_GB2312" w:hAnsi="仿宋" w:eastAsia="仿宋_GB2312"/>
          <w:color w:val="000000"/>
          <w:sz w:val="28"/>
          <w:szCs w:val="28"/>
        </w:rPr>
      </w:pPr>
      <w:r>
        <w:rPr>
          <w:rFonts w:ascii="Calibri" w:hAnsi="Calibri"/>
          <w:sz w:val="36"/>
          <w:szCs w:val="28"/>
        </w:rPr>
        <w:drawing>
          <wp:inline distT="0" distB="0" distL="114300" distR="114300">
            <wp:extent cx="3821430" cy="2131695"/>
            <wp:effectExtent l="0" t="0" r="38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3821430" cy="2131695"/>
                    </a:xfrm>
                    <a:prstGeom prst="rect">
                      <a:avLst/>
                    </a:prstGeom>
                    <a:noFill/>
                    <a:ln>
                      <a:noFill/>
                    </a:ln>
                  </pic:spPr>
                </pic:pic>
              </a:graphicData>
            </a:graphic>
          </wp:inline>
        </w:drawing>
      </w:r>
    </w:p>
    <w:p>
      <w:pPr>
        <w:spacing w:line="560" w:lineRule="exact"/>
        <w:ind w:firstLine="554" w:firstLineChars="198"/>
        <w:jc w:val="center"/>
        <w:rPr>
          <w:rFonts w:ascii="仿宋" w:hAnsi="仿宋" w:eastAsia="仿宋"/>
          <w:sz w:val="28"/>
          <w:szCs w:val="28"/>
        </w:rPr>
      </w:pPr>
      <w:r>
        <w:rPr>
          <w:rFonts w:hint="eastAsia" w:ascii="仿宋" w:hAnsi="仿宋" w:eastAsia="仿宋"/>
          <w:sz w:val="28"/>
          <w:szCs w:val="28"/>
        </w:rPr>
        <w:t>图3 1949～2019年影响广州热带气旋的月分布特征</w:t>
      </w:r>
    </w:p>
    <w:p>
      <w:pPr>
        <w:spacing w:line="560" w:lineRule="exact"/>
        <w:ind w:firstLine="633" w:firstLineChars="198"/>
        <w:rPr>
          <w:rFonts w:ascii="仿宋" w:hAnsi="仿宋" w:eastAsia="仿宋"/>
          <w:sz w:val="32"/>
          <w:szCs w:val="32"/>
        </w:rPr>
      </w:pPr>
      <w:r>
        <w:rPr>
          <w:rFonts w:hint="eastAsia" w:ascii="仿宋" w:hAnsi="仿宋" w:eastAsia="仿宋"/>
          <w:sz w:val="32"/>
          <w:szCs w:val="32"/>
        </w:rPr>
        <w:t>从月分布特征上看（图3），在4～12月份，均有热带气旋影响广州，其中以7～9月的影响个数最多，占全年总数的68.5%左右，其次是6月和10月。7～11月份均有超强台风影响过广州。</w:t>
      </w:r>
    </w:p>
    <w:p>
      <w:pPr>
        <w:snapToGrid w:val="0"/>
        <w:spacing w:line="360" w:lineRule="auto"/>
        <w:jc w:val="center"/>
        <w:rPr>
          <w:rFonts w:ascii="仿宋_GB2312" w:hAnsi="仿宋" w:eastAsia="仿宋_GB2312"/>
          <w:color w:val="000000"/>
          <w:sz w:val="28"/>
          <w:szCs w:val="28"/>
        </w:rPr>
      </w:pPr>
      <w:r>
        <w:rPr>
          <w:rFonts w:ascii="Calibri" w:hAnsi="Calibri"/>
          <w:sz w:val="28"/>
          <w:szCs w:val="28"/>
        </w:rPr>
        <w:drawing>
          <wp:inline distT="0" distB="0" distL="114300" distR="114300">
            <wp:extent cx="4306570" cy="1699260"/>
            <wp:effectExtent l="0" t="0" r="6350" b="762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4306570" cy="1699260"/>
                    </a:xfrm>
                    <a:prstGeom prst="rect">
                      <a:avLst/>
                    </a:prstGeom>
                    <a:noFill/>
                    <a:ln>
                      <a:noFill/>
                    </a:ln>
                  </pic:spPr>
                </pic:pic>
              </a:graphicData>
            </a:graphic>
          </wp:inline>
        </w:drawing>
      </w:r>
    </w:p>
    <w:p>
      <w:pPr>
        <w:spacing w:line="560" w:lineRule="exact"/>
        <w:ind w:firstLine="554" w:firstLineChars="198"/>
        <w:jc w:val="center"/>
        <w:rPr>
          <w:rFonts w:ascii="仿宋" w:hAnsi="仿宋" w:eastAsia="仿宋"/>
          <w:sz w:val="28"/>
          <w:szCs w:val="28"/>
        </w:rPr>
      </w:pPr>
      <w:r>
        <w:rPr>
          <w:rFonts w:hint="eastAsia" w:ascii="仿宋" w:hAnsi="仿宋" w:eastAsia="仿宋"/>
          <w:sz w:val="28"/>
          <w:szCs w:val="28"/>
        </w:rPr>
        <w:t>图4 1949～2019年影响广州热带气旋的年际变化特征</w:t>
      </w:r>
    </w:p>
    <w:p>
      <w:pPr>
        <w:spacing w:line="560" w:lineRule="exact"/>
        <w:ind w:firstLine="633" w:firstLineChars="198"/>
        <w:rPr>
          <w:rFonts w:hint="eastAsia" w:ascii="仿宋" w:hAnsi="仿宋" w:eastAsia="仿宋"/>
          <w:sz w:val="32"/>
          <w:szCs w:val="32"/>
        </w:rPr>
      </w:pPr>
      <w:r>
        <w:rPr>
          <w:rFonts w:hint="eastAsia" w:ascii="仿宋" w:hAnsi="仿宋" w:eastAsia="仿宋"/>
          <w:sz w:val="32"/>
          <w:szCs w:val="32"/>
        </w:rPr>
        <w:t>1949～2019年，影响广州热带气旋个数的平均值为3.6个/年，整体标准差为1.6，具有明显的年际变化特征，其中最少的年份仅有1个热带气旋影响广州（2007年），最多的年份有7个（1974、1999年）。</w:t>
      </w:r>
    </w:p>
    <w:p>
      <w:pPr>
        <w:spacing w:line="560" w:lineRule="exact"/>
        <w:ind w:firstLine="554" w:firstLineChars="198"/>
        <w:rPr>
          <w:rFonts w:ascii="仿宋" w:hAnsi="仿宋" w:eastAsia="仿宋"/>
          <w:sz w:val="32"/>
          <w:szCs w:val="32"/>
        </w:rPr>
      </w:pPr>
      <w:r>
        <w:rPr>
          <w:rFonts w:hint="eastAsia" w:ascii="仿宋" w:hAnsi="仿宋" w:eastAsia="仿宋"/>
          <w:sz w:val="28"/>
          <w:szCs w:val="32"/>
        </w:rPr>
        <w:t>注：因台风强度、结构和路径等特征存在较大差异，对广州市的实际影响变化较大，本统计方法所得的影响广州热带气旋频数可能略偏大。</w:t>
      </w:r>
    </w:p>
    <w:p>
      <w:pPr>
        <w:spacing w:line="560" w:lineRule="exact"/>
        <w:ind w:firstLine="633" w:firstLineChars="198"/>
        <w:rPr>
          <w:rFonts w:ascii="仿宋" w:hAnsi="仿宋" w:eastAsia="仿宋"/>
          <w:sz w:val="32"/>
          <w:szCs w:val="32"/>
        </w:rPr>
      </w:pPr>
      <w:bookmarkStart w:id="38" w:name="_Toc511305640"/>
      <w:r>
        <w:rPr>
          <w:rFonts w:hint="eastAsia" w:ascii="仿宋" w:hAnsi="仿宋" w:eastAsia="仿宋"/>
          <w:sz w:val="32"/>
          <w:szCs w:val="32"/>
        </w:rPr>
        <w:t>（二）登陆广州热带气旋特点概述</w:t>
      </w:r>
      <w:bookmarkEnd w:id="38"/>
    </w:p>
    <w:p>
      <w:pPr>
        <w:spacing w:line="560" w:lineRule="exact"/>
        <w:ind w:firstLine="633" w:firstLineChars="198"/>
        <w:rPr>
          <w:rFonts w:ascii="仿宋" w:hAnsi="仿宋" w:eastAsia="仿宋"/>
          <w:sz w:val="32"/>
          <w:szCs w:val="32"/>
        </w:rPr>
      </w:pPr>
      <w:r>
        <w:rPr>
          <w:rFonts w:hint="eastAsia" w:ascii="仿宋" w:hAnsi="仿宋" w:eastAsia="仿宋"/>
          <w:sz w:val="32"/>
          <w:szCs w:val="32"/>
        </w:rPr>
        <w:t>基于历史《热带气旋年鉴》资料的统计结果（图</w:t>
      </w:r>
      <w:r>
        <w:rPr>
          <w:rFonts w:ascii="仿宋" w:hAnsi="仿宋" w:eastAsia="仿宋"/>
          <w:sz w:val="32"/>
          <w:szCs w:val="32"/>
        </w:rPr>
        <w:t>5～6）显示,历史上</w:t>
      </w:r>
      <w:r>
        <w:rPr>
          <w:rFonts w:hint="eastAsia" w:ascii="仿宋" w:hAnsi="仿宋" w:eastAsia="仿宋"/>
          <w:sz w:val="32"/>
          <w:szCs w:val="32"/>
        </w:rPr>
        <w:t>只有1个</w:t>
      </w:r>
      <w:r>
        <w:rPr>
          <w:rFonts w:ascii="仿宋" w:hAnsi="仿宋" w:eastAsia="仿宋"/>
          <w:sz w:val="32"/>
          <w:szCs w:val="32"/>
        </w:rPr>
        <w:t>编号热带气旋</w:t>
      </w:r>
      <w:r>
        <w:rPr>
          <w:rFonts w:hint="eastAsia" w:ascii="仿宋" w:hAnsi="仿宋" w:eastAsia="仿宋"/>
          <w:sz w:val="32"/>
          <w:szCs w:val="32"/>
        </w:rPr>
        <w:t>（登陆强度达热带风暴或以上强度）</w:t>
      </w:r>
      <w:r>
        <w:rPr>
          <w:rFonts w:ascii="仿宋" w:hAnsi="仿宋" w:eastAsia="仿宋"/>
          <w:sz w:val="32"/>
          <w:szCs w:val="32"/>
        </w:rPr>
        <w:t>直接登陆</w:t>
      </w:r>
      <w:r>
        <w:rPr>
          <w:rFonts w:hint="eastAsia" w:ascii="仿宋" w:hAnsi="仿宋" w:eastAsia="仿宋"/>
          <w:sz w:val="32"/>
          <w:szCs w:val="32"/>
        </w:rPr>
        <w:t>广州</w:t>
      </w:r>
      <w:r>
        <w:rPr>
          <w:rFonts w:ascii="仿宋" w:hAnsi="仿宋" w:eastAsia="仿宋"/>
          <w:sz w:val="32"/>
          <w:szCs w:val="32"/>
        </w:rPr>
        <w:t>市</w:t>
      </w:r>
      <w:r>
        <w:rPr>
          <w:rFonts w:hint="eastAsia" w:ascii="仿宋" w:hAnsi="仿宋" w:eastAsia="仿宋"/>
          <w:sz w:val="32"/>
          <w:szCs w:val="32"/>
        </w:rPr>
        <w:t>，为7118号超强台风Rose</w:t>
      </w:r>
      <w:r>
        <w:rPr>
          <w:rFonts w:ascii="仿宋" w:hAnsi="仿宋" w:eastAsia="仿宋"/>
          <w:sz w:val="32"/>
          <w:szCs w:val="32"/>
        </w:rPr>
        <w:t>。</w:t>
      </w:r>
      <w:r>
        <w:rPr>
          <w:rFonts w:hint="eastAsia" w:ascii="仿宋" w:hAnsi="仿宋" w:eastAsia="仿宋"/>
          <w:sz w:val="32"/>
          <w:szCs w:val="32"/>
        </w:rPr>
        <w:t>台风较少在广州登陆，与珠江口的地形有关，在这个狭长的区域中，台风在靠近广州之前，很可能就在珠江口两岸登陆了。</w:t>
      </w:r>
    </w:p>
    <w:p>
      <w:pPr>
        <w:snapToGrid w:val="0"/>
        <w:spacing w:line="360" w:lineRule="auto"/>
        <w:jc w:val="center"/>
        <w:rPr>
          <w:rFonts w:ascii="仿宋_GB2312" w:hAnsi="仿宋" w:eastAsia="仿宋_GB2312"/>
          <w:color w:val="000000"/>
          <w:sz w:val="28"/>
          <w:szCs w:val="28"/>
        </w:rPr>
      </w:pPr>
      <w:r>
        <w:rPr>
          <w:rFonts w:ascii="宋体" w:hAnsi="宋体" w:cs="Tahoma"/>
          <w:sz w:val="28"/>
          <w:szCs w:val="28"/>
        </w:rPr>
        <w:drawing>
          <wp:inline distT="0" distB="0" distL="114300" distR="114300">
            <wp:extent cx="4608830" cy="1524000"/>
            <wp:effectExtent l="0" t="0" r="889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0"/>
                    <a:stretch>
                      <a:fillRect/>
                    </a:stretch>
                  </pic:blipFill>
                  <pic:spPr>
                    <a:xfrm>
                      <a:off x="0" y="0"/>
                      <a:ext cx="4608830" cy="1524000"/>
                    </a:xfrm>
                    <a:prstGeom prst="rect">
                      <a:avLst/>
                    </a:prstGeom>
                    <a:noFill/>
                    <a:ln>
                      <a:noFill/>
                    </a:ln>
                  </pic:spPr>
                </pic:pic>
              </a:graphicData>
            </a:graphic>
          </wp:inline>
        </w:drawing>
      </w:r>
    </w:p>
    <w:p>
      <w:pPr>
        <w:spacing w:line="560" w:lineRule="exact"/>
        <w:jc w:val="center"/>
        <w:rPr>
          <w:rFonts w:eastAsia="仿宋_GB2312"/>
          <w:sz w:val="28"/>
          <w:szCs w:val="28"/>
        </w:rPr>
      </w:pPr>
      <w:r>
        <w:rPr>
          <w:rFonts w:hint="eastAsia" w:eastAsia="仿宋_GB2312"/>
          <w:sz w:val="28"/>
          <w:szCs w:val="28"/>
        </w:rPr>
        <w:t>图5  1949～2019年登陆广东各市编号热带气旋个数分布图</w:t>
      </w:r>
    </w:p>
    <w:p>
      <w:pPr>
        <w:snapToGrid w:val="0"/>
        <w:spacing w:line="360" w:lineRule="auto"/>
        <w:jc w:val="center"/>
        <w:rPr>
          <w:rFonts w:ascii="仿宋_GB2312" w:hAnsi="仿宋" w:eastAsia="仿宋_GB2312"/>
          <w:color w:val="000000"/>
          <w:sz w:val="28"/>
          <w:szCs w:val="28"/>
        </w:rPr>
      </w:pPr>
      <w:r>
        <w:rPr>
          <w:sz w:val="28"/>
          <w:szCs w:val="28"/>
        </w:rPr>
        <w:drawing>
          <wp:inline distT="0" distB="0" distL="114300" distR="114300">
            <wp:extent cx="3801110" cy="2061210"/>
            <wp:effectExtent l="0" t="0" r="8890" b="11430"/>
            <wp:docPr id="7" name="图片 6"/>
            <wp:cNvGraphicFramePr/>
            <a:graphic xmlns:a="http://schemas.openxmlformats.org/drawingml/2006/main">
              <a:graphicData uri="http://schemas.openxmlformats.org/drawingml/2006/picture">
                <pic:pic xmlns:pic="http://schemas.openxmlformats.org/drawingml/2006/picture">
                  <pic:nvPicPr>
                    <pic:cNvPr id="7" name="图片 6"/>
                    <pic:cNvPicPr/>
                  </pic:nvPicPr>
                  <pic:blipFill>
                    <a:blip r:embed="rId11"/>
                    <a:stretch>
                      <a:fillRect/>
                    </a:stretch>
                  </pic:blipFill>
                  <pic:spPr>
                    <a:xfrm>
                      <a:off x="0" y="0"/>
                      <a:ext cx="3801110" cy="2061210"/>
                    </a:xfrm>
                    <a:prstGeom prst="rect">
                      <a:avLst/>
                    </a:prstGeom>
                    <a:solidFill>
                      <a:srgbClr val="F8F8F8"/>
                    </a:solidFill>
                    <a:ln>
                      <a:noFill/>
                    </a:ln>
                    <a:effectLst/>
                  </pic:spPr>
                </pic:pic>
              </a:graphicData>
            </a:graphic>
          </wp:inline>
        </w:drawing>
      </w:r>
    </w:p>
    <w:p>
      <w:pPr>
        <w:spacing w:line="560" w:lineRule="exact"/>
        <w:jc w:val="center"/>
        <w:rPr>
          <w:rFonts w:eastAsia="仿宋_GB2312"/>
          <w:sz w:val="28"/>
          <w:szCs w:val="28"/>
        </w:rPr>
      </w:pPr>
      <w:r>
        <w:rPr>
          <w:rFonts w:hint="eastAsia" w:eastAsia="仿宋_GB2312"/>
          <w:sz w:val="28"/>
          <w:szCs w:val="28"/>
        </w:rPr>
        <w:t xml:space="preserve">图6  </w:t>
      </w:r>
      <w:r>
        <w:rPr>
          <w:rFonts w:eastAsia="仿宋_GB2312"/>
          <w:sz w:val="28"/>
          <w:szCs w:val="28"/>
        </w:rPr>
        <w:t>1949～201</w:t>
      </w:r>
      <w:r>
        <w:rPr>
          <w:rFonts w:hint="eastAsia" w:eastAsia="仿宋_GB2312"/>
          <w:sz w:val="28"/>
          <w:szCs w:val="28"/>
        </w:rPr>
        <w:t>9年登陆广东各市编号热带气旋总数空间分布</w:t>
      </w:r>
    </w:p>
    <w:p>
      <w:pPr>
        <w:spacing w:line="560" w:lineRule="exact"/>
        <w:ind w:firstLine="633" w:firstLineChars="198"/>
        <w:rPr>
          <w:rFonts w:ascii="仿宋" w:hAnsi="仿宋" w:eastAsia="仿宋"/>
          <w:sz w:val="32"/>
          <w:szCs w:val="32"/>
        </w:rPr>
      </w:pPr>
      <w:r>
        <w:rPr>
          <w:rFonts w:hint="eastAsia" w:ascii="仿宋" w:hAnsi="仿宋" w:eastAsia="仿宋"/>
          <w:sz w:val="32"/>
          <w:szCs w:val="32"/>
        </w:rPr>
        <w:t>7118号超强台风Rose</w:t>
      </w:r>
      <w:r>
        <w:rPr>
          <w:rFonts w:ascii="仿宋" w:hAnsi="仿宋" w:eastAsia="仿宋"/>
          <w:sz w:val="32"/>
          <w:szCs w:val="32"/>
        </w:rPr>
        <w:t>——</w:t>
      </w:r>
      <w:r>
        <w:rPr>
          <w:rFonts w:hint="eastAsia" w:ascii="仿宋" w:hAnsi="仿宋" w:eastAsia="仿宋"/>
          <w:sz w:val="32"/>
          <w:szCs w:val="32"/>
        </w:rPr>
        <w:t>登陆广州的“唯一”台风（图7）。</w:t>
      </w:r>
      <w:r>
        <w:rPr>
          <w:rFonts w:ascii="仿宋" w:hAnsi="仿宋" w:eastAsia="仿宋"/>
          <w:sz w:val="32"/>
          <w:szCs w:val="32"/>
        </w:rPr>
        <w:t>7118号超强台风Rose是由</w:t>
      </w:r>
      <w:r>
        <w:rPr>
          <w:rFonts w:hint="eastAsia" w:ascii="仿宋" w:hAnsi="仿宋" w:eastAsia="仿宋"/>
          <w:sz w:val="32"/>
          <w:szCs w:val="32"/>
        </w:rPr>
        <w:t>1971年8</w:t>
      </w:r>
      <w:r>
        <w:rPr>
          <w:rFonts w:ascii="仿宋" w:hAnsi="仿宋" w:eastAsia="仿宋"/>
          <w:sz w:val="32"/>
          <w:szCs w:val="32"/>
        </w:rPr>
        <w:t>月</w:t>
      </w:r>
      <w:r>
        <w:rPr>
          <w:rFonts w:hint="eastAsia" w:ascii="仿宋" w:hAnsi="仿宋" w:eastAsia="仿宋"/>
          <w:sz w:val="32"/>
          <w:szCs w:val="32"/>
        </w:rPr>
        <w:t>8</w:t>
      </w:r>
      <w:r>
        <w:rPr>
          <w:rFonts w:ascii="仿宋" w:hAnsi="仿宋" w:eastAsia="仿宋"/>
          <w:sz w:val="32"/>
          <w:szCs w:val="32"/>
        </w:rPr>
        <w:t>日菲律宾以东洋面活动的热带</w:t>
      </w:r>
      <w:r>
        <w:rPr>
          <w:rFonts w:hint="eastAsia" w:ascii="仿宋" w:hAnsi="仿宋" w:eastAsia="仿宋"/>
          <w:sz w:val="32"/>
          <w:szCs w:val="32"/>
        </w:rPr>
        <w:t>扰动</w:t>
      </w:r>
      <w:r>
        <w:rPr>
          <w:rFonts w:ascii="仿宋" w:hAnsi="仿宋" w:eastAsia="仿宋"/>
          <w:sz w:val="32"/>
          <w:szCs w:val="32"/>
        </w:rPr>
        <w:t>发展而来，</w:t>
      </w:r>
      <w:r>
        <w:rPr>
          <w:rFonts w:hint="eastAsia" w:ascii="仿宋" w:hAnsi="仿宋" w:eastAsia="仿宋"/>
          <w:sz w:val="32"/>
          <w:szCs w:val="32"/>
        </w:rPr>
        <w:t>该热带扰动于8月9日20时加强为热带低压，随后一路西北偏西行，强度逐渐加强，8月13日14时，Rose中心风力增强至17级（60m/s），中心最低气压为978hPa，达到其生命过程中的最大强度。8月14日，Rose横穿过菲律宾，强度有所减弱，尔后路径有所北调，它巧妙地避开了所有干扰，在狭窄的珠江口笔直北上，于8月17日5时登陆广州，登陆时中心附近最大风力为11级，中心最低气压为984hPa，相当于强热带风暴。登陆后Rose强度迅速减弱，最终在广东境内消散。</w:t>
      </w:r>
    </w:p>
    <w:p>
      <w:pPr>
        <w:snapToGrid w:val="0"/>
        <w:spacing w:line="360" w:lineRule="auto"/>
        <w:jc w:val="center"/>
        <w:rPr>
          <w:rFonts w:ascii="仿宋_GB2312" w:hAnsi="仿宋" w:eastAsia="仿宋_GB2312"/>
          <w:color w:val="000000"/>
          <w:sz w:val="28"/>
          <w:szCs w:val="28"/>
        </w:rPr>
      </w:pPr>
      <w:r>
        <w:rPr>
          <w:rFonts w:ascii="仿宋_GB2312" w:hAnsi="仿宋" w:eastAsia="仿宋_GB2312"/>
          <w:color w:val="000000"/>
          <w:sz w:val="28"/>
          <w:szCs w:val="28"/>
        </w:rPr>
        <w:drawing>
          <wp:inline distT="0" distB="0" distL="114300" distR="114300">
            <wp:extent cx="3839845" cy="1922780"/>
            <wp:effectExtent l="0" t="0" r="635" b="1270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2"/>
                    <a:stretch>
                      <a:fillRect/>
                    </a:stretch>
                  </pic:blipFill>
                  <pic:spPr>
                    <a:xfrm>
                      <a:off x="0" y="0"/>
                      <a:ext cx="3839845" cy="1922780"/>
                    </a:xfrm>
                    <a:prstGeom prst="rect">
                      <a:avLst/>
                    </a:prstGeom>
                    <a:noFill/>
                    <a:ln>
                      <a:noFill/>
                    </a:ln>
                  </pic:spPr>
                </pic:pic>
              </a:graphicData>
            </a:graphic>
          </wp:inline>
        </w:drawing>
      </w:r>
    </w:p>
    <w:p>
      <w:pPr>
        <w:spacing w:line="560" w:lineRule="exact"/>
        <w:jc w:val="center"/>
        <w:rPr>
          <w:rFonts w:eastAsia="仿宋_GB2312"/>
          <w:sz w:val="28"/>
          <w:szCs w:val="28"/>
        </w:rPr>
      </w:pPr>
      <w:r>
        <w:rPr>
          <w:rFonts w:eastAsia="仿宋_GB2312"/>
          <w:sz w:val="28"/>
          <w:szCs w:val="28"/>
        </w:rPr>
        <w:t>图</w:t>
      </w:r>
      <w:r>
        <w:rPr>
          <w:rFonts w:hint="eastAsia" w:eastAsia="仿宋_GB2312"/>
          <w:sz w:val="28"/>
          <w:szCs w:val="28"/>
        </w:rPr>
        <w:t>7</w:t>
      </w:r>
      <w:r>
        <w:rPr>
          <w:rFonts w:eastAsia="仿宋_GB2312"/>
          <w:sz w:val="28"/>
          <w:szCs w:val="28"/>
        </w:rPr>
        <w:t xml:space="preserve">  </w:t>
      </w:r>
      <w:r>
        <w:rPr>
          <w:rFonts w:hint="eastAsia" w:eastAsia="仿宋_GB2312"/>
          <w:sz w:val="28"/>
          <w:szCs w:val="28"/>
        </w:rPr>
        <w:t>7118号</w:t>
      </w:r>
      <w:r>
        <w:rPr>
          <w:rFonts w:eastAsia="仿宋_GB2312"/>
          <w:sz w:val="28"/>
          <w:szCs w:val="28"/>
        </w:rPr>
        <w:t>超强台风</w:t>
      </w:r>
      <w:r>
        <w:rPr>
          <w:rFonts w:hint="eastAsia" w:eastAsia="仿宋_GB2312"/>
          <w:sz w:val="28"/>
          <w:szCs w:val="28"/>
        </w:rPr>
        <w:t>Rose</w:t>
      </w:r>
      <w:r>
        <w:rPr>
          <w:rFonts w:eastAsia="仿宋_GB2312"/>
          <w:sz w:val="28"/>
          <w:szCs w:val="28"/>
        </w:rPr>
        <w:t>路径图</w:t>
      </w:r>
    </w:p>
    <w:p>
      <w:pPr>
        <w:rPr>
          <w:rFonts w:hint="eastAsia"/>
          <w:b/>
          <w:sz w:val="32"/>
          <w:szCs w:val="28"/>
        </w:rPr>
      </w:pPr>
      <w:r>
        <w:rPr>
          <w:rFonts w:hint="eastAsia"/>
          <w:b/>
          <w:sz w:val="32"/>
          <w:szCs w:val="28"/>
        </w:rPr>
        <w:t>三、海浪灾害</w:t>
      </w:r>
    </w:p>
    <w:p>
      <w:pPr>
        <w:spacing w:line="560" w:lineRule="exact"/>
        <w:ind w:firstLine="633" w:firstLineChars="198"/>
        <w:rPr>
          <w:rFonts w:hint="eastAsia" w:ascii="仿宋" w:hAnsi="仿宋" w:eastAsia="仿宋"/>
          <w:sz w:val="32"/>
          <w:szCs w:val="28"/>
        </w:rPr>
      </w:pPr>
      <w:r>
        <w:rPr>
          <w:rFonts w:ascii="仿宋" w:hAnsi="仿宋" w:eastAsia="仿宋"/>
          <w:sz w:val="32"/>
          <w:szCs w:val="28"/>
        </w:rPr>
        <w:t>从过程最大浪高统计结果来看，港珠澳大桥站2013年的测波资料显示仅在1311、1319号台风过程中最大波高分别为2.4 m和2.5m，其它5次过程都小于2.0m；内伶仃测波站1415号台风过程中最大波高达到2.5m，1713号台风过程中最大3.1m，1822号台风过程中最大3.3m。由此可见，由于</w:t>
      </w:r>
      <w:r>
        <w:rPr>
          <w:rFonts w:hint="eastAsia" w:ascii="仿宋" w:hAnsi="仿宋" w:eastAsia="仿宋"/>
          <w:sz w:val="32"/>
          <w:szCs w:val="28"/>
        </w:rPr>
        <w:t>广州市管辖</w:t>
      </w:r>
      <w:r>
        <w:rPr>
          <w:rFonts w:ascii="仿宋" w:hAnsi="仿宋" w:eastAsia="仿宋"/>
          <w:sz w:val="32"/>
          <w:szCs w:val="28"/>
        </w:rPr>
        <w:t>海域水深条件有限（大部分海域水深浅于10m），且伶仃洋外岛屿林立，受浅水效应和岛屿的阻挡，外海涌浪达到</w:t>
      </w:r>
      <w:r>
        <w:rPr>
          <w:rFonts w:hint="eastAsia" w:ascii="仿宋" w:hAnsi="仿宋" w:eastAsia="仿宋"/>
          <w:sz w:val="32"/>
          <w:szCs w:val="28"/>
        </w:rPr>
        <w:t>广州市管辖</w:t>
      </w:r>
      <w:r>
        <w:rPr>
          <w:rFonts w:ascii="仿宋" w:hAnsi="仿宋" w:eastAsia="仿宋"/>
          <w:sz w:val="32"/>
          <w:szCs w:val="28"/>
        </w:rPr>
        <w:t>海域后能量已大大消减，加之该海域风区有限，因此该海域台风浪通常小于2m，但在强台风正面袭击时也会出现大浪过程。</w:t>
      </w:r>
    </w:p>
    <w:p>
      <w:pPr>
        <w:rPr>
          <w:rFonts w:hint="eastAsia"/>
          <w:b/>
          <w:sz w:val="32"/>
          <w:szCs w:val="28"/>
        </w:rPr>
      </w:pPr>
      <w:r>
        <w:rPr>
          <w:rFonts w:hint="eastAsia"/>
          <w:b/>
          <w:sz w:val="32"/>
          <w:szCs w:val="28"/>
        </w:rPr>
        <w:t>四、风暴潮灾害</w:t>
      </w:r>
    </w:p>
    <w:p>
      <w:pPr>
        <w:ind w:firstLine="562"/>
        <w:rPr>
          <w:rFonts w:hint="eastAsia" w:ascii="仿宋" w:hAnsi="仿宋" w:eastAsia="仿宋"/>
          <w:sz w:val="32"/>
          <w:szCs w:val="28"/>
        </w:rPr>
      </w:pPr>
      <w:r>
        <w:rPr>
          <w:rFonts w:hint="eastAsia" w:ascii="仿宋" w:hAnsi="仿宋" w:eastAsia="仿宋"/>
          <w:sz w:val="32"/>
          <w:szCs w:val="28"/>
        </w:rPr>
        <w:t>（一）广州市风暴潮次数统计</w:t>
      </w:r>
    </w:p>
    <w:p>
      <w:pPr>
        <w:spacing w:line="560" w:lineRule="exact"/>
        <w:ind w:firstLine="633" w:firstLineChars="198"/>
        <w:rPr>
          <w:rFonts w:hint="eastAsia" w:ascii="仿宋" w:hAnsi="仿宋" w:eastAsia="仿宋"/>
          <w:sz w:val="32"/>
          <w:szCs w:val="28"/>
        </w:rPr>
      </w:pPr>
      <w:r>
        <w:rPr>
          <w:rFonts w:hint="eastAsia" w:ascii="仿宋" w:hAnsi="仿宋" w:eastAsia="仿宋"/>
          <w:sz w:val="32"/>
          <w:szCs w:val="28"/>
        </w:rPr>
        <w:t>据统计，从</w:t>
      </w:r>
      <w:r>
        <w:rPr>
          <w:rFonts w:ascii="仿宋" w:hAnsi="仿宋" w:eastAsia="仿宋"/>
          <w:sz w:val="32"/>
          <w:szCs w:val="28"/>
        </w:rPr>
        <w:t>1949</w:t>
      </w:r>
      <w:r>
        <w:rPr>
          <w:rFonts w:hint="eastAsia" w:ascii="仿宋" w:hAnsi="仿宋" w:eastAsia="仿宋"/>
          <w:sz w:val="32"/>
          <w:szCs w:val="28"/>
        </w:rPr>
        <w:t>年至2019年，共有两个台风直接登陆广州市沿海，分别为</w:t>
      </w:r>
      <w:r>
        <w:rPr>
          <w:rFonts w:ascii="仿宋" w:hAnsi="仿宋" w:eastAsia="仿宋"/>
          <w:sz w:val="32"/>
          <w:szCs w:val="28"/>
        </w:rPr>
        <w:t>71</w:t>
      </w:r>
      <w:r>
        <w:rPr>
          <w:rFonts w:hint="eastAsia" w:ascii="仿宋" w:hAnsi="仿宋" w:eastAsia="仿宋"/>
          <w:sz w:val="32"/>
          <w:szCs w:val="28"/>
        </w:rPr>
        <w:t>18号超强台风和0812号台风“鹦鹉”；有</w:t>
      </w:r>
      <w:r>
        <w:rPr>
          <w:rFonts w:ascii="仿宋" w:hAnsi="仿宋" w:eastAsia="仿宋"/>
          <w:sz w:val="32"/>
          <w:szCs w:val="28"/>
        </w:rPr>
        <w:t>2</w:t>
      </w:r>
      <w:r>
        <w:rPr>
          <w:rFonts w:hint="eastAsia" w:ascii="仿宋" w:hAnsi="仿宋" w:eastAsia="仿宋"/>
          <w:sz w:val="32"/>
          <w:szCs w:val="28"/>
        </w:rPr>
        <w:t>42个台风影响广州市沿海，平均</w:t>
      </w:r>
      <w:r>
        <w:rPr>
          <w:rFonts w:ascii="仿宋" w:hAnsi="仿宋" w:eastAsia="仿宋"/>
          <w:sz w:val="32"/>
          <w:szCs w:val="28"/>
        </w:rPr>
        <w:t>3.</w:t>
      </w:r>
      <w:r>
        <w:rPr>
          <w:rFonts w:hint="eastAsia" w:ascii="仿宋" w:hAnsi="仿宋" w:eastAsia="仿宋"/>
          <w:sz w:val="32"/>
          <w:szCs w:val="28"/>
        </w:rPr>
        <w:t>51次</w:t>
      </w:r>
      <w:r>
        <w:rPr>
          <w:rFonts w:ascii="仿宋" w:hAnsi="仿宋" w:eastAsia="仿宋"/>
          <w:sz w:val="32"/>
          <w:szCs w:val="28"/>
        </w:rPr>
        <w:t>/</w:t>
      </w:r>
      <w:r>
        <w:rPr>
          <w:rFonts w:hint="eastAsia" w:ascii="仿宋" w:hAnsi="仿宋" w:eastAsia="仿宋"/>
          <w:sz w:val="32"/>
          <w:szCs w:val="28"/>
        </w:rPr>
        <w:t>年；</w:t>
      </w:r>
      <w:r>
        <w:rPr>
          <w:rFonts w:ascii="仿宋" w:hAnsi="仿宋" w:eastAsia="仿宋"/>
          <w:sz w:val="32"/>
          <w:szCs w:val="28"/>
        </w:rPr>
        <w:t xml:space="preserve"> </w:t>
      </w:r>
      <w:r>
        <w:rPr>
          <w:rFonts w:hint="eastAsia" w:ascii="仿宋" w:hAnsi="仿宋" w:eastAsia="仿宋"/>
          <w:sz w:val="32"/>
          <w:szCs w:val="28"/>
        </w:rPr>
        <w:t>有101个台风严重影响广州市，并造成了广州市沿海的风暴潮灾害，平均</w:t>
      </w:r>
      <w:r>
        <w:rPr>
          <w:rFonts w:ascii="仿宋" w:hAnsi="仿宋" w:eastAsia="仿宋"/>
          <w:sz w:val="32"/>
          <w:szCs w:val="28"/>
        </w:rPr>
        <w:t>1.</w:t>
      </w:r>
      <w:r>
        <w:rPr>
          <w:rFonts w:hint="eastAsia" w:ascii="仿宋" w:hAnsi="仿宋" w:eastAsia="仿宋"/>
          <w:sz w:val="32"/>
          <w:szCs w:val="28"/>
        </w:rPr>
        <w:t>46次</w:t>
      </w:r>
      <w:r>
        <w:rPr>
          <w:rFonts w:ascii="仿宋" w:hAnsi="仿宋" w:eastAsia="仿宋"/>
          <w:sz w:val="32"/>
          <w:szCs w:val="28"/>
        </w:rPr>
        <w:t>/</w:t>
      </w:r>
      <w:r>
        <w:rPr>
          <w:rFonts w:hint="eastAsia" w:ascii="仿宋" w:hAnsi="仿宋" w:eastAsia="仿宋"/>
          <w:sz w:val="32"/>
          <w:szCs w:val="28"/>
        </w:rPr>
        <w:t>年。</w:t>
      </w:r>
    </w:p>
    <w:p>
      <w:pPr>
        <w:ind w:firstLine="562"/>
        <w:rPr>
          <w:rFonts w:hint="eastAsia" w:ascii="仿宋" w:hAnsi="仿宋" w:eastAsia="仿宋"/>
          <w:sz w:val="32"/>
          <w:szCs w:val="28"/>
        </w:rPr>
      </w:pPr>
      <w:r>
        <w:rPr>
          <w:rFonts w:hint="eastAsia" w:ascii="仿宋" w:hAnsi="仿宋" w:eastAsia="仿宋"/>
          <w:sz w:val="32"/>
          <w:szCs w:val="28"/>
        </w:rPr>
        <w:t>（二）影响广州市典型风暴潮</w:t>
      </w:r>
    </w:p>
    <w:p>
      <w:pPr>
        <w:spacing w:line="560" w:lineRule="exact"/>
        <w:ind w:firstLine="633" w:firstLineChars="198"/>
        <w:rPr>
          <w:rFonts w:ascii="仿宋" w:hAnsi="仿宋" w:eastAsia="仿宋"/>
          <w:sz w:val="32"/>
          <w:szCs w:val="28"/>
        </w:rPr>
      </w:pPr>
      <w:r>
        <w:rPr>
          <w:rFonts w:hint="eastAsia" w:ascii="仿宋" w:hAnsi="仿宋" w:eastAsia="仿宋"/>
          <w:sz w:val="32"/>
          <w:szCs w:val="28"/>
        </w:rPr>
        <w:t xml:space="preserve">1.  </w:t>
      </w:r>
      <w:r>
        <w:rPr>
          <w:rFonts w:ascii="仿宋" w:hAnsi="仿宋" w:eastAsia="仿宋"/>
          <w:sz w:val="32"/>
          <w:szCs w:val="28"/>
        </w:rPr>
        <w:t>0814</w:t>
      </w:r>
      <w:r>
        <w:rPr>
          <w:rFonts w:hint="eastAsia" w:ascii="仿宋" w:hAnsi="仿宋" w:eastAsia="仿宋"/>
          <w:sz w:val="32"/>
          <w:szCs w:val="28"/>
        </w:rPr>
        <w:t>号强台风“黑格比”</w:t>
      </w:r>
      <w:r>
        <w:rPr>
          <w:rFonts w:ascii="仿宋" w:hAnsi="仿宋" w:eastAsia="仿宋"/>
          <w:sz w:val="32"/>
          <w:szCs w:val="28"/>
        </w:rPr>
        <w:t xml:space="preserve"> </w:t>
      </w:r>
    </w:p>
    <w:p>
      <w:pPr>
        <w:spacing w:line="560" w:lineRule="exact"/>
        <w:ind w:firstLine="633" w:firstLineChars="198"/>
        <w:rPr>
          <w:rFonts w:ascii="仿宋" w:hAnsi="仿宋" w:eastAsia="仿宋"/>
          <w:sz w:val="32"/>
          <w:szCs w:val="28"/>
        </w:rPr>
      </w:pPr>
      <w:r>
        <w:rPr>
          <w:rFonts w:hint="eastAsia" w:ascii="仿宋" w:hAnsi="仿宋" w:eastAsia="仿宋"/>
          <w:sz w:val="32"/>
          <w:szCs w:val="28"/>
        </w:rPr>
        <w:t>“黑格比”在广州番禺登陆，全市各地均不同程度受灾。这次风暴潮造成广州市14个乡镇99个行政村（居委会）受淹，全市外江堤围193处出现漫顶，农作物15.3万亩受灾，转移群众20478人。广州遭遇了特大风暴潮，沿海及珠江河道潮位站出现大幅风暴增水现象，黄埔增水231cm，最高潮位269cm（珠基），南沙增水218cm，最高潮位267cm（珠基），这两个站的最高潮位均超警戒潮位70cm以上。国家海洋局南海预报中心发布了风暴潮红色警报。</w:t>
      </w:r>
    </w:p>
    <w:p>
      <w:pPr>
        <w:spacing w:line="560" w:lineRule="exact"/>
        <w:ind w:firstLine="633" w:firstLineChars="198"/>
        <w:rPr>
          <w:rFonts w:ascii="仿宋" w:hAnsi="仿宋" w:eastAsia="仿宋"/>
          <w:sz w:val="32"/>
          <w:szCs w:val="28"/>
        </w:rPr>
      </w:pPr>
      <w:r>
        <w:rPr>
          <w:rFonts w:hint="eastAsia" w:ascii="仿宋" w:hAnsi="仿宋" w:eastAsia="仿宋"/>
          <w:sz w:val="32"/>
          <w:szCs w:val="28"/>
        </w:rPr>
        <w:t>2.  1713号强台风“天鸽”</w:t>
      </w:r>
    </w:p>
    <w:p>
      <w:pPr>
        <w:spacing w:line="560" w:lineRule="exact"/>
        <w:ind w:firstLine="633" w:firstLineChars="198"/>
        <w:rPr>
          <w:rFonts w:hint="eastAsia" w:ascii="仿宋" w:hAnsi="仿宋" w:eastAsia="仿宋"/>
          <w:sz w:val="32"/>
          <w:szCs w:val="28"/>
        </w:rPr>
      </w:pPr>
      <w:r>
        <w:rPr>
          <w:rFonts w:hint="eastAsia" w:ascii="仿宋" w:hAnsi="仿宋" w:eastAsia="仿宋"/>
          <w:sz w:val="32"/>
          <w:szCs w:val="28"/>
        </w:rPr>
        <w:t>强台风“天鸽”登陆珠海市，正值农历初初一、初二，沿岸潮位进入天文大潮期，珠江口沿岸出现了严重的风暴潮灾害，广州市较多地区受到江水淹没，如图2-3。广州市的黄埔站、中大站、南沙站均出现了超百年一遇的高潮位。其中黄埔站出现了211cm的最大增水，最高潮位286cm；中大站出现了200cm的最大增水，最高潮位281cm；南沙站出现了217cm的最大风暴增水，最高潮位313cm；广州站出现了232cm的最大增水，最高潮位293cm。国家海洋局南海预报中心发布了风暴潮红色警报。</w:t>
      </w:r>
    </w:p>
    <w:p>
      <w:pPr>
        <w:spacing w:line="560" w:lineRule="exact"/>
        <w:ind w:left="100" w:leftChars="50" w:firstLine="473" w:firstLineChars="148"/>
        <w:rPr>
          <w:rFonts w:hint="eastAsia" w:ascii="仿宋" w:hAnsi="仿宋" w:eastAsia="仿宋"/>
          <w:color w:val="191F25"/>
          <w:sz w:val="32"/>
          <w:szCs w:val="28"/>
        </w:rPr>
      </w:pPr>
      <w:r>
        <w:rPr>
          <w:rFonts w:hint="eastAsia" w:ascii="仿宋" w:hAnsi="仿宋" w:eastAsia="仿宋"/>
          <w:sz w:val="32"/>
          <w:szCs w:val="28"/>
        </w:rPr>
        <w:t>3.  1822号超强台风“山竹”</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超强台风“山竹”登陆台山市，正值农历初初七、初八，沿岸潮位进入天文小潮期，但由于“山竹”强度强，珠江口沿岸出现了严重的风暴潮灾害，广州市较多地区遭到淹没。广州市的黄埔、南沙站均出现了超历史最高潮位的高潮位，超百年一遇。其中黄埔站出现了274cm的最大风暴增水，最高潮位307cm；南沙站出现了284cm的最大风暴增水，最高潮位319cm；广州站出现了 257cm的最大风暴增水，最高潮位243cm。国家海洋局南海预报中心发布了风暴潮红色警报。</w:t>
      </w:r>
    </w:p>
    <w:p>
      <w:pPr>
        <w:snapToGrid w:val="0"/>
        <w:spacing w:line="360" w:lineRule="auto"/>
        <w:rPr>
          <w:rFonts w:hint="eastAsia" w:ascii="仿宋" w:hAnsi="仿宋" w:eastAsia="仿宋"/>
          <w:color w:val="000000"/>
          <w:sz w:val="32"/>
          <w:szCs w:val="30"/>
        </w:rPr>
      </w:pPr>
    </w:p>
    <w:p>
      <w:pPr>
        <w:pStyle w:val="3"/>
        <w:ind w:left="0" w:leftChars="0"/>
        <w:rPr>
          <w:rFonts w:hint="eastAsia" w:ascii="黑体" w:hAnsi="黑体" w:eastAsia="黑体"/>
          <w:b w:val="0"/>
          <w:sz w:val="32"/>
        </w:rPr>
      </w:pPr>
      <w:r>
        <w:rPr>
          <w:rFonts w:ascii="仿宋_GB2312" w:hAnsi="仿宋" w:eastAsia="仿宋_GB2312"/>
        </w:rPr>
        <w:br w:type="page"/>
      </w:r>
      <w:bookmarkStart w:id="39" w:name="_Toc46415664"/>
      <w:r>
        <w:rPr>
          <w:rFonts w:hint="eastAsia" w:ascii="黑体" w:hAnsi="黑体" w:eastAsia="黑体"/>
          <w:b w:val="0"/>
          <w:sz w:val="32"/>
        </w:rPr>
        <w:t>附录4</w:t>
      </w:r>
    </w:p>
    <w:p>
      <w:pPr>
        <w:pStyle w:val="3"/>
        <w:ind w:left="0" w:leftChars="0"/>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广州市沿海警戒潮位值（2017年颁布）</w:t>
      </w:r>
      <w:bookmarkEnd w:id="39"/>
    </w:p>
    <w:p>
      <w:pPr>
        <w:ind w:firstLine="105" w:firstLineChars="50"/>
        <w:jc w:val="right"/>
        <w:rPr>
          <w:rFonts w:hint="eastAsia" w:ascii="仿宋_GB2312" w:hAnsi="仿宋" w:eastAsia="仿宋_GB2312" w:cs="Calibri"/>
          <w:b/>
          <w:color w:val="000000"/>
          <w:sz w:val="21"/>
          <w:szCs w:val="21"/>
        </w:rPr>
      </w:pPr>
    </w:p>
    <w:p>
      <w:pPr>
        <w:ind w:firstLine="105" w:firstLineChars="50"/>
        <w:jc w:val="right"/>
        <w:rPr>
          <w:rFonts w:hint="eastAsia" w:ascii="仿宋" w:hAnsi="仿宋" w:eastAsia="仿宋" w:cs="Calibri"/>
          <w:b/>
          <w:color w:val="000000"/>
          <w:sz w:val="21"/>
          <w:szCs w:val="21"/>
        </w:rPr>
      </w:pPr>
      <w:r>
        <w:rPr>
          <w:rFonts w:hint="eastAsia" w:ascii="仿宋" w:hAnsi="仿宋" w:eastAsia="仿宋" w:cs="Calibri"/>
          <w:b/>
          <w:color w:val="000000"/>
          <w:sz w:val="21"/>
          <w:szCs w:val="21"/>
        </w:rPr>
        <w:t>（单位：厘米  基面：珠江基面）</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1418"/>
        <w:gridCol w:w="850"/>
        <w:gridCol w:w="851"/>
        <w:gridCol w:w="850"/>
        <w:gridCol w:w="851"/>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ind w:firstLine="105" w:firstLineChars="50"/>
              <w:jc w:val="center"/>
              <w:rPr>
                <w:rFonts w:hint="eastAsia" w:ascii="仿宋" w:hAnsi="仿宋" w:eastAsia="仿宋" w:cs="Calibri"/>
                <w:b/>
                <w:color w:val="000000"/>
                <w:sz w:val="21"/>
                <w:szCs w:val="21"/>
              </w:rPr>
            </w:pPr>
            <w:r>
              <w:rPr>
                <w:rFonts w:hint="eastAsia" w:ascii="仿宋" w:hAnsi="仿宋" w:eastAsia="仿宋" w:cs="Calibri"/>
                <w:b/>
                <w:color w:val="000000"/>
                <w:sz w:val="21"/>
                <w:szCs w:val="21"/>
              </w:rPr>
              <w:t>序号</w:t>
            </w:r>
          </w:p>
        </w:tc>
        <w:tc>
          <w:tcPr>
            <w:tcW w:w="2126" w:type="dxa"/>
            <w:vAlign w:val="top"/>
          </w:tcPr>
          <w:p>
            <w:pPr>
              <w:ind w:firstLine="105" w:firstLineChars="50"/>
              <w:jc w:val="center"/>
              <w:rPr>
                <w:rFonts w:hint="eastAsia" w:ascii="仿宋" w:hAnsi="仿宋" w:eastAsia="仿宋" w:cs="Calibri"/>
                <w:b/>
                <w:color w:val="000000"/>
                <w:sz w:val="21"/>
                <w:szCs w:val="21"/>
              </w:rPr>
            </w:pPr>
            <w:r>
              <w:rPr>
                <w:rFonts w:hint="eastAsia" w:ascii="仿宋" w:hAnsi="仿宋" w:eastAsia="仿宋" w:cs="Calibri"/>
                <w:b/>
                <w:color w:val="000000"/>
                <w:sz w:val="21"/>
                <w:szCs w:val="21"/>
              </w:rPr>
              <w:t>岸段名称</w:t>
            </w:r>
          </w:p>
        </w:tc>
        <w:tc>
          <w:tcPr>
            <w:tcW w:w="1418" w:type="dxa"/>
            <w:vAlign w:val="top"/>
          </w:tcPr>
          <w:p>
            <w:pPr>
              <w:ind w:firstLine="105" w:firstLineChars="50"/>
              <w:jc w:val="center"/>
              <w:rPr>
                <w:rFonts w:hint="eastAsia" w:ascii="仿宋" w:hAnsi="仿宋" w:eastAsia="仿宋" w:cs="Calibri"/>
                <w:b/>
                <w:color w:val="000000"/>
                <w:sz w:val="21"/>
                <w:szCs w:val="21"/>
              </w:rPr>
            </w:pPr>
            <w:r>
              <w:rPr>
                <w:rFonts w:hint="eastAsia" w:ascii="仿宋" w:hAnsi="仿宋" w:eastAsia="仿宋" w:cs="Calibri"/>
                <w:b/>
                <w:color w:val="000000"/>
                <w:sz w:val="21"/>
                <w:szCs w:val="21"/>
              </w:rPr>
              <w:t>核定站</w:t>
            </w:r>
          </w:p>
        </w:tc>
        <w:tc>
          <w:tcPr>
            <w:tcW w:w="850" w:type="dxa"/>
            <w:vAlign w:val="top"/>
          </w:tcPr>
          <w:p>
            <w:pPr>
              <w:ind w:firstLine="105" w:firstLineChars="50"/>
              <w:jc w:val="center"/>
              <w:rPr>
                <w:rFonts w:hint="eastAsia" w:ascii="仿宋" w:hAnsi="仿宋" w:eastAsia="仿宋" w:cs="Calibri"/>
                <w:b/>
                <w:color w:val="000000"/>
                <w:sz w:val="21"/>
                <w:szCs w:val="21"/>
              </w:rPr>
            </w:pPr>
            <w:r>
              <w:rPr>
                <w:rFonts w:hint="eastAsia" w:ascii="仿宋" w:hAnsi="仿宋" w:eastAsia="仿宋" w:cs="Calibri"/>
                <w:b/>
                <w:color w:val="000000"/>
                <w:sz w:val="21"/>
                <w:szCs w:val="21"/>
              </w:rPr>
              <w:t>蓝色</w:t>
            </w:r>
          </w:p>
        </w:tc>
        <w:tc>
          <w:tcPr>
            <w:tcW w:w="851" w:type="dxa"/>
            <w:vAlign w:val="top"/>
          </w:tcPr>
          <w:p>
            <w:pPr>
              <w:ind w:firstLine="105" w:firstLineChars="50"/>
              <w:jc w:val="center"/>
              <w:rPr>
                <w:rFonts w:hint="eastAsia" w:ascii="仿宋" w:hAnsi="仿宋" w:eastAsia="仿宋" w:cs="Calibri"/>
                <w:b/>
                <w:color w:val="000000"/>
                <w:sz w:val="21"/>
                <w:szCs w:val="21"/>
              </w:rPr>
            </w:pPr>
            <w:r>
              <w:rPr>
                <w:rFonts w:hint="eastAsia" w:ascii="仿宋" w:hAnsi="仿宋" w:eastAsia="仿宋" w:cs="Calibri"/>
                <w:b/>
                <w:color w:val="000000"/>
                <w:sz w:val="21"/>
                <w:szCs w:val="21"/>
              </w:rPr>
              <w:t>黄色</w:t>
            </w:r>
          </w:p>
        </w:tc>
        <w:tc>
          <w:tcPr>
            <w:tcW w:w="850" w:type="dxa"/>
            <w:vAlign w:val="top"/>
          </w:tcPr>
          <w:p>
            <w:pPr>
              <w:ind w:firstLine="105" w:firstLineChars="50"/>
              <w:jc w:val="center"/>
              <w:rPr>
                <w:rFonts w:hint="eastAsia" w:ascii="仿宋" w:hAnsi="仿宋" w:eastAsia="仿宋" w:cs="Calibri"/>
                <w:b/>
                <w:color w:val="000000"/>
                <w:sz w:val="21"/>
                <w:szCs w:val="21"/>
              </w:rPr>
            </w:pPr>
            <w:r>
              <w:rPr>
                <w:rFonts w:hint="eastAsia" w:ascii="仿宋" w:hAnsi="仿宋" w:eastAsia="仿宋" w:cs="Calibri"/>
                <w:b/>
                <w:color w:val="000000"/>
                <w:sz w:val="21"/>
                <w:szCs w:val="21"/>
              </w:rPr>
              <w:t>橙色</w:t>
            </w:r>
          </w:p>
        </w:tc>
        <w:tc>
          <w:tcPr>
            <w:tcW w:w="851" w:type="dxa"/>
            <w:vAlign w:val="top"/>
          </w:tcPr>
          <w:p>
            <w:pPr>
              <w:ind w:firstLine="105" w:firstLineChars="50"/>
              <w:jc w:val="center"/>
              <w:rPr>
                <w:rFonts w:hint="eastAsia" w:ascii="仿宋" w:hAnsi="仿宋" w:eastAsia="仿宋" w:cs="Calibri"/>
                <w:b/>
                <w:color w:val="000000"/>
                <w:sz w:val="21"/>
                <w:szCs w:val="21"/>
              </w:rPr>
            </w:pPr>
            <w:r>
              <w:rPr>
                <w:rFonts w:hint="eastAsia" w:ascii="仿宋" w:hAnsi="仿宋" w:eastAsia="仿宋" w:cs="Calibri"/>
                <w:b/>
                <w:color w:val="000000"/>
                <w:sz w:val="21"/>
                <w:szCs w:val="21"/>
              </w:rPr>
              <w:t>红色</w:t>
            </w:r>
          </w:p>
        </w:tc>
        <w:tc>
          <w:tcPr>
            <w:tcW w:w="759" w:type="dxa"/>
            <w:vAlign w:val="top"/>
          </w:tcPr>
          <w:p>
            <w:pPr>
              <w:ind w:firstLine="105" w:firstLineChars="50"/>
              <w:jc w:val="center"/>
              <w:rPr>
                <w:rFonts w:hint="eastAsia" w:ascii="仿宋" w:hAnsi="仿宋" w:eastAsia="仿宋" w:cs="Calibri"/>
                <w:b/>
                <w:color w:val="000000"/>
                <w:sz w:val="21"/>
                <w:szCs w:val="21"/>
              </w:rPr>
            </w:pPr>
            <w:r>
              <w:rPr>
                <w:rFonts w:hint="eastAsia" w:ascii="仿宋" w:hAnsi="仿宋" w:eastAsia="仿宋" w:cs="Calibri"/>
                <w:b/>
                <w:color w:val="000000"/>
                <w:sz w:val="21"/>
                <w:szCs w:val="21"/>
              </w:rPr>
              <w:t>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1</w:t>
            </w:r>
          </w:p>
        </w:tc>
        <w:tc>
          <w:tcPr>
            <w:tcW w:w="2126"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南沙区（一）南岸段</w:t>
            </w:r>
          </w:p>
        </w:tc>
        <w:tc>
          <w:tcPr>
            <w:tcW w:w="1418"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南沙</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176</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206</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236</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266</w:t>
            </w:r>
          </w:p>
        </w:tc>
        <w:tc>
          <w:tcPr>
            <w:tcW w:w="759"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w:t>
            </w:r>
          </w:p>
        </w:tc>
        <w:tc>
          <w:tcPr>
            <w:tcW w:w="2126"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南沙区（二）北岸段</w:t>
            </w:r>
          </w:p>
        </w:tc>
        <w:tc>
          <w:tcPr>
            <w:tcW w:w="1418"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南沙</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176</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206</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236</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266</w:t>
            </w:r>
          </w:p>
        </w:tc>
        <w:tc>
          <w:tcPr>
            <w:tcW w:w="759"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3</w:t>
            </w:r>
          </w:p>
        </w:tc>
        <w:tc>
          <w:tcPr>
            <w:tcW w:w="2126"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番禺岸段</w:t>
            </w:r>
          </w:p>
        </w:tc>
        <w:tc>
          <w:tcPr>
            <w:tcW w:w="1418"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三沙口</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176</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206</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236</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266</w:t>
            </w:r>
          </w:p>
        </w:tc>
        <w:tc>
          <w:tcPr>
            <w:tcW w:w="759"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4</w:t>
            </w:r>
          </w:p>
        </w:tc>
        <w:tc>
          <w:tcPr>
            <w:tcW w:w="2126"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增城岸段</w:t>
            </w:r>
          </w:p>
        </w:tc>
        <w:tc>
          <w:tcPr>
            <w:tcW w:w="1418"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大盛</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186</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211</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236</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261</w:t>
            </w:r>
          </w:p>
        </w:tc>
        <w:tc>
          <w:tcPr>
            <w:tcW w:w="759"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5</w:t>
            </w:r>
          </w:p>
        </w:tc>
        <w:tc>
          <w:tcPr>
            <w:tcW w:w="2126"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黄埔岸段</w:t>
            </w:r>
          </w:p>
        </w:tc>
        <w:tc>
          <w:tcPr>
            <w:tcW w:w="1418"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黄埔</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186</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211</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236</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261</w:t>
            </w:r>
          </w:p>
        </w:tc>
        <w:tc>
          <w:tcPr>
            <w:tcW w:w="759"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6</w:t>
            </w:r>
          </w:p>
        </w:tc>
        <w:tc>
          <w:tcPr>
            <w:tcW w:w="2126"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天河岸段</w:t>
            </w:r>
          </w:p>
        </w:tc>
        <w:tc>
          <w:tcPr>
            <w:tcW w:w="1418"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黄埔</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196</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221</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241</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266</w:t>
            </w:r>
          </w:p>
        </w:tc>
        <w:tc>
          <w:tcPr>
            <w:tcW w:w="759"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7</w:t>
            </w:r>
          </w:p>
        </w:tc>
        <w:tc>
          <w:tcPr>
            <w:tcW w:w="2126"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海珠岸段</w:t>
            </w:r>
          </w:p>
        </w:tc>
        <w:tc>
          <w:tcPr>
            <w:tcW w:w="1418"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广州浮标厂</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201</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221</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241</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261</w:t>
            </w:r>
          </w:p>
        </w:tc>
        <w:tc>
          <w:tcPr>
            <w:tcW w:w="759"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8</w:t>
            </w:r>
          </w:p>
        </w:tc>
        <w:tc>
          <w:tcPr>
            <w:tcW w:w="2126"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越秀岸段</w:t>
            </w:r>
          </w:p>
        </w:tc>
        <w:tc>
          <w:tcPr>
            <w:tcW w:w="1418"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中大</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201</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226</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251</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276</w:t>
            </w:r>
          </w:p>
        </w:tc>
        <w:tc>
          <w:tcPr>
            <w:tcW w:w="759"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9</w:t>
            </w:r>
          </w:p>
        </w:tc>
        <w:tc>
          <w:tcPr>
            <w:tcW w:w="2126"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荔湾岸段</w:t>
            </w:r>
          </w:p>
        </w:tc>
        <w:tc>
          <w:tcPr>
            <w:tcW w:w="1418"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广州浮标厂</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201</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221</w:t>
            </w:r>
          </w:p>
        </w:tc>
        <w:tc>
          <w:tcPr>
            <w:tcW w:w="850"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241</w:t>
            </w:r>
          </w:p>
        </w:tc>
        <w:tc>
          <w:tcPr>
            <w:tcW w:w="851"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261</w:t>
            </w:r>
          </w:p>
        </w:tc>
        <w:tc>
          <w:tcPr>
            <w:tcW w:w="759" w:type="dxa"/>
            <w:vAlign w:val="top"/>
          </w:tcPr>
          <w:p>
            <w:pPr>
              <w:ind w:firstLine="105" w:firstLineChars="50"/>
              <w:jc w:val="center"/>
              <w:rPr>
                <w:rFonts w:hint="eastAsia" w:ascii="仿宋" w:hAnsi="仿宋" w:eastAsia="仿宋" w:cs="Calibri"/>
                <w:color w:val="000000"/>
                <w:sz w:val="21"/>
                <w:szCs w:val="21"/>
              </w:rPr>
            </w:pPr>
            <w:r>
              <w:rPr>
                <w:rFonts w:hint="eastAsia" w:ascii="仿宋" w:hAnsi="仿宋" w:eastAsia="仿宋" w:cs="Calibri"/>
                <w:color w:val="000000"/>
                <w:sz w:val="21"/>
                <w:szCs w:val="21"/>
              </w:rPr>
              <w:t>/</w:t>
            </w:r>
          </w:p>
        </w:tc>
      </w:tr>
    </w:tbl>
    <w:p>
      <w:pPr>
        <w:jc w:val="left"/>
        <w:rPr>
          <w:rFonts w:hint="eastAsia" w:ascii="仿宋" w:hAnsi="仿宋" w:eastAsia="仿宋"/>
          <w:sz w:val="21"/>
          <w:szCs w:val="21"/>
        </w:rPr>
      </w:pPr>
      <w:r>
        <w:rPr>
          <w:rFonts w:hint="eastAsia" w:ascii="仿宋" w:hAnsi="仿宋" w:eastAsia="仿宋"/>
          <w:sz w:val="21"/>
          <w:szCs w:val="21"/>
        </w:rPr>
        <w:t xml:space="preserve">备注：以上核定站均为水文站 </w:t>
      </w:r>
    </w:p>
    <w:p/>
    <w:p/>
    <w:sectPr>
      <w:footerReference r:id="rId4" w:type="default"/>
      <w:pgSz w:w="11906" w:h="16838"/>
      <w:pgMar w:top="1135"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jc w:val="right"/>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7 -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De2cQyxAIAANgFAAAOAAAA&#10;AAAAAAEAIAAAAB8BAABkcnMvZTJvRG9jLnhtbFBLBQYAAAAABgAGAFkBAABVBgAAAAA=&#10;">
              <v:fill on="f" focussize="0,0"/>
              <v:stroke on="f" weight="0.5pt"/>
              <v:imagedata o:title=""/>
              <o:lock v:ext="edit" aspectratio="f"/>
              <v:textbox inset="0mm,0mm,0mm,0mm" style="mso-fit-shape-to-text:t;">
                <w:txbxContent>
                  <w:p>
                    <w:pPr>
                      <w:pStyle w:val="8"/>
                      <w:jc w:val="right"/>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7 -</w:t>
                    </w:r>
                    <w:r>
                      <w:rPr>
                        <w:rFonts w:hint="eastAsia" w:asciiTheme="majorEastAsia" w:hAnsiTheme="majorEastAsia" w:eastAsiaTheme="majorEastAsia" w:cstheme="majorEastAsia"/>
                        <w:sz w:val="28"/>
                        <w:szCs w:val="28"/>
                      </w:rPr>
                      <w:fldChar w:fldCharType="end"/>
                    </w:r>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52A54"/>
    <w:rsid w:val="1E9B39FB"/>
    <w:rsid w:val="20F52A54"/>
    <w:rsid w:val="557D5FC5"/>
    <w:rsid w:val="6902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120" w:beforeLines="0" w:after="120" w:afterLines="0" w:line="578" w:lineRule="auto"/>
      <w:outlineLvl w:val="0"/>
    </w:pPr>
    <w:rPr>
      <w:rFonts w:eastAsia="仿宋_GB2312"/>
      <w:b/>
      <w:bCs/>
      <w:kern w:val="44"/>
      <w:sz w:val="36"/>
      <w:szCs w:val="44"/>
    </w:rPr>
  </w:style>
  <w:style w:type="paragraph" w:styleId="3">
    <w:name w:val="heading 2"/>
    <w:basedOn w:val="1"/>
    <w:next w:val="1"/>
    <w:qFormat/>
    <w:uiPriority w:val="0"/>
    <w:pPr>
      <w:keepNext/>
      <w:keepLines/>
      <w:spacing w:line="560" w:lineRule="exact"/>
      <w:ind w:left="200" w:leftChars="200"/>
      <w:outlineLvl w:val="1"/>
    </w:pPr>
    <w:rPr>
      <w:rFonts w:eastAsia="楷体"/>
      <w:b/>
      <w:bCs/>
      <w:color w:val="000000"/>
      <w:sz w:val="28"/>
      <w:szCs w:val="32"/>
    </w:rPr>
  </w:style>
  <w:style w:type="paragraph" w:styleId="4">
    <w:name w:val="heading 3"/>
    <w:basedOn w:val="1"/>
    <w:next w:val="1"/>
    <w:qFormat/>
    <w:uiPriority w:val="0"/>
    <w:pPr>
      <w:keepNext/>
      <w:keepLines/>
      <w:spacing w:before="260" w:beforeLines="0" w:after="260" w:afterLines="0" w:line="240" w:lineRule="auto"/>
      <w:outlineLvl w:val="2"/>
    </w:pPr>
    <w:rPr>
      <w:rFonts w:ascii="Times New Roman" w:hAnsi="Times New Roman" w:eastAsia="宋体"/>
      <w:b/>
      <w:bCs/>
      <w:sz w:val="32"/>
      <w:szCs w:val="32"/>
    </w:rPr>
  </w:style>
  <w:style w:type="paragraph" w:styleId="5">
    <w:name w:val="heading 4"/>
    <w:basedOn w:val="1"/>
    <w:next w:val="1"/>
    <w:qFormat/>
    <w:uiPriority w:val="0"/>
    <w:pPr>
      <w:keepNext/>
      <w:keepLines/>
      <w:spacing w:before="280" w:beforeLines="0" w:after="290" w:afterLines="0" w:line="240"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6">
    <w:name w:val="toc 3"/>
    <w:basedOn w:val="1"/>
    <w:next w:val="1"/>
    <w:qFormat/>
    <w:uiPriority w:val="39"/>
    <w:pPr>
      <w:ind w:left="840" w:leftChars="400"/>
    </w:pPr>
  </w:style>
  <w:style w:type="paragraph" w:styleId="7">
    <w:name w:val="Date"/>
    <w:basedOn w:val="1"/>
    <w:next w:val="1"/>
    <w:qFormat/>
    <w:uiPriority w:val="0"/>
    <w:pPr>
      <w:snapToGrid w:val="0"/>
    </w:pPr>
    <w:rPr>
      <w:rFonts w:ascii="宋体" w:eastAsia="仿宋_GB2312"/>
      <w:b/>
      <w:sz w:val="36"/>
      <w:szCs w:val="32"/>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tabs>
        <w:tab w:val="right" w:leader="dot" w:pos="8296"/>
      </w:tabs>
      <w:jc w:val="center"/>
    </w:pPr>
  </w:style>
  <w:style w:type="paragraph" w:styleId="11">
    <w:name w:val="toc 2"/>
    <w:basedOn w:val="1"/>
    <w:next w:val="1"/>
    <w:qFormat/>
    <w:uiPriority w:val="39"/>
    <w:pPr>
      <w:ind w:left="420" w:leftChars="200"/>
    </w:pPr>
  </w:style>
  <w:style w:type="character" w:styleId="13">
    <w:name w:val="Hyperlink"/>
    <w:qFormat/>
    <w:uiPriority w:val="99"/>
    <w:rPr>
      <w:color w:val="0000CC"/>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emf"/><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2020-08-24T02:35:00Z</dcterms:created>
  <dc:creator>李春妹</dc:creator>
  <cp:lastModifiedBy>李春妹</cp:lastModifiedBy>
  <cp:lastPrinted>2020-08-24T02:38:00Z</cp:lastPrinted>
  <dcterms:modified xsi:type="dcterms:W3CDTF">2020-08-24T07:23:33Z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