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广州市重大行政决策论证专家库专家信息表</w:t>
      </w:r>
    </w:p>
    <w:p>
      <w:pPr>
        <w:jc w:val="center"/>
        <w:rPr>
          <w:rFonts w:hint="eastAsia" w:ascii="方正小标宋_GBK" w:eastAsia="方正小标宋_GBK"/>
          <w:sz w:val="13"/>
          <w:szCs w:val="13"/>
        </w:rPr>
      </w:pPr>
    </w:p>
    <w:tbl>
      <w:tblPr>
        <w:tblStyle w:val="10"/>
        <w:tblW w:w="8617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296"/>
        <w:gridCol w:w="1420"/>
        <w:gridCol w:w="1235"/>
        <w:gridCol w:w="850"/>
        <w:gridCol w:w="529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专家姓名</w:t>
            </w:r>
          </w:p>
        </w:tc>
        <w:tc>
          <w:tcPr>
            <w:tcW w:w="129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64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6978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务</w:t>
            </w:r>
          </w:p>
        </w:tc>
        <w:tc>
          <w:tcPr>
            <w:tcW w:w="3951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2177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3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3951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177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951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4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29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移动电话</w:t>
            </w:r>
          </w:p>
        </w:tc>
        <w:tc>
          <w:tcPr>
            <w:tcW w:w="123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648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3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研究专长</w:t>
            </w:r>
          </w:p>
        </w:tc>
        <w:tc>
          <w:tcPr>
            <w:tcW w:w="6978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专家组别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6978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1" w:hRule="atLeast"/>
        </w:trPr>
        <w:tc>
          <w:tcPr>
            <w:tcW w:w="163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研究成果</w:t>
            </w:r>
          </w:p>
        </w:tc>
        <w:tc>
          <w:tcPr>
            <w:tcW w:w="6978" w:type="dxa"/>
            <w:gridSpan w:val="6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639" w:type="dxa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本人意见</w:t>
            </w:r>
          </w:p>
        </w:tc>
        <w:tc>
          <w:tcPr>
            <w:tcW w:w="6978" w:type="dxa"/>
            <w:gridSpan w:val="6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ind w:firstLine="3920" w:firstLineChars="14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本人签名            </w:t>
            </w:r>
          </w:p>
          <w:p>
            <w:pPr>
              <w:ind w:firstLine="3920" w:firstLineChars="14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</w:trPr>
        <w:tc>
          <w:tcPr>
            <w:tcW w:w="1639" w:type="dxa"/>
            <w:vAlign w:val="center"/>
          </w:tcPr>
          <w:p>
            <w:pPr>
              <w:tabs>
                <w:tab w:val="left" w:pos="630"/>
              </w:tabs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</w:t>
            </w:r>
          </w:p>
          <w:p>
            <w:pPr>
              <w:tabs>
                <w:tab w:val="left" w:pos="630"/>
              </w:tabs>
              <w:ind w:firstLine="280" w:firstLineChars="100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978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</w:t>
            </w:r>
          </w:p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单位盖章       </w:t>
            </w:r>
          </w:p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</w:trPr>
        <w:tc>
          <w:tcPr>
            <w:tcW w:w="1639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专家管理</w:t>
            </w:r>
          </w:p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部门意见</w:t>
            </w:r>
          </w:p>
        </w:tc>
        <w:tc>
          <w:tcPr>
            <w:tcW w:w="6978" w:type="dxa"/>
            <w:gridSpan w:val="6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单位盖章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月   日   </w:t>
            </w:r>
          </w:p>
        </w:tc>
      </w:tr>
    </w:tbl>
    <w:p>
      <w:pPr>
        <w:rPr>
          <w:rFonts w:ascii="仿宋_GB2312" w:eastAsia="仿宋_GB2312"/>
          <w:sz w:val="21"/>
          <w:szCs w:val="21"/>
        </w:rPr>
      </w:pPr>
    </w:p>
    <w:p>
      <w:pPr>
        <w:rPr>
          <w:rFonts w:ascii="仿宋_GB2312" w:eastAsia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*</w:t>
      </w:r>
      <w:r>
        <w:rPr>
          <w:rFonts w:hint="eastAsia" w:ascii="仿宋_GB2312" w:eastAsia="仿宋_GB2312"/>
          <w:sz w:val="21"/>
          <w:szCs w:val="21"/>
        </w:rPr>
        <w:t>分为12个功能组：城市规划建设、环境保护、城市管理、财经贸易、产业发展、农村农业、科学技术、文化教育、医疗卫生、社会保障、交通管理、依法行政等。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873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15"/>
    <w:rsid w:val="000B233F"/>
    <w:rsid w:val="002779F3"/>
    <w:rsid w:val="004A60AC"/>
    <w:rsid w:val="00714E08"/>
    <w:rsid w:val="007B07D5"/>
    <w:rsid w:val="00856C31"/>
    <w:rsid w:val="00932C5E"/>
    <w:rsid w:val="009B644C"/>
    <w:rsid w:val="00AE5E15"/>
    <w:rsid w:val="00C63A43"/>
    <w:rsid w:val="00D1470F"/>
    <w:rsid w:val="00E9462D"/>
    <w:rsid w:val="00F3151C"/>
    <w:rsid w:val="068B1B42"/>
    <w:rsid w:val="0CB704FE"/>
    <w:rsid w:val="22DE5ECA"/>
    <w:rsid w:val="35112386"/>
    <w:rsid w:val="403D4CF4"/>
    <w:rsid w:val="63C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99"/>
    <w:pPr>
      <w:jc w:val="left"/>
    </w:pPr>
    <w:rPr>
      <w:rFonts w:ascii="Century" w:hAnsi="Century" w:eastAsia="楷体_GB2312" w:cs="Calibri"/>
      <w:smallCaps/>
      <w:sz w:val="32"/>
      <w:szCs w:val="20"/>
    </w:rPr>
  </w:style>
  <w:style w:type="paragraph" w:styleId="8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1"/>
    <w:basedOn w:val="2"/>
    <w:qFormat/>
    <w:uiPriority w:val="0"/>
    <w:pPr>
      <w:spacing w:before="0" w:after="0" w:line="240" w:lineRule="auto"/>
      <w:ind w:firstLine="200" w:firstLineChars="200"/>
    </w:pPr>
    <w:rPr>
      <w:rFonts w:ascii="黑体" w:hAnsi="宋体" w:eastAsia="黑体" w:cs="Times New Roman"/>
      <w:b w:val="0"/>
      <w:sz w:val="32"/>
      <w:szCs w:val="28"/>
    </w:rPr>
  </w:style>
  <w:style w:type="character" w:customStyle="1" w:styleId="13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二级标题"/>
    <w:basedOn w:val="3"/>
    <w:qFormat/>
    <w:uiPriority w:val="0"/>
    <w:pPr>
      <w:spacing w:before="0" w:after="0" w:line="240" w:lineRule="auto"/>
      <w:ind w:firstLine="200" w:firstLineChars="200"/>
    </w:pPr>
    <w:rPr>
      <w:rFonts w:ascii="楷体_GB2312" w:hAnsi="宋体" w:eastAsia="楷体_GB2312"/>
      <w:b w:val="0"/>
      <w:szCs w:val="28"/>
    </w:rPr>
  </w:style>
  <w:style w:type="character" w:customStyle="1" w:styleId="15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三级标题"/>
    <w:basedOn w:val="4"/>
    <w:qFormat/>
    <w:uiPriority w:val="0"/>
    <w:pPr>
      <w:spacing w:before="0" w:after="0" w:line="240" w:lineRule="auto"/>
      <w:ind w:firstLine="200" w:firstLineChars="200"/>
    </w:pPr>
    <w:rPr>
      <w:rFonts w:ascii="宋体" w:hAnsi="宋体" w:eastAsia="宋体" w:cs="Times New Roman"/>
      <w:b w:val="0"/>
      <w:szCs w:val="28"/>
    </w:rPr>
  </w:style>
  <w:style w:type="character" w:customStyle="1" w:styleId="17">
    <w:name w:val="标题 3 Char"/>
    <w:basedOn w:val="11"/>
    <w:link w:val="4"/>
    <w:semiHidden/>
    <w:qFormat/>
    <w:uiPriority w:val="9"/>
    <w:rPr>
      <w:b/>
      <w:bCs/>
      <w:sz w:val="32"/>
      <w:szCs w:val="32"/>
    </w:rPr>
  </w:style>
  <w:style w:type="paragraph" w:customStyle="1" w:styleId="18">
    <w:name w:val="报告题"/>
    <w:basedOn w:val="8"/>
    <w:qFormat/>
    <w:uiPriority w:val="0"/>
    <w:pPr>
      <w:spacing w:before="0" w:after="0"/>
    </w:pPr>
    <w:rPr>
      <w:rFonts w:ascii="华文中宋" w:hAnsi="华文中宋" w:eastAsia="方正小标宋_GBK" w:cs="Times New Roman"/>
      <w:b w:val="0"/>
      <w:color w:val="000000"/>
      <w:sz w:val="44"/>
      <w:szCs w:val="72"/>
    </w:rPr>
  </w:style>
  <w:style w:type="character" w:customStyle="1" w:styleId="19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21">
    <w:name w:val="页脚 Char"/>
    <w:basedOn w:val="11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33</Words>
  <Characters>192</Characters>
  <Lines>1</Lines>
  <Paragraphs>1</Paragraphs>
  <TotalTime>51</TotalTime>
  <ScaleCrop>false</ScaleCrop>
  <LinksUpToDate>false</LinksUpToDate>
  <CharactersWithSpaces>224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2014-07-24T08:48:00Z</dcterms:created>
  <dc:creator>pc</dc:creator>
  <cp:lastModifiedBy>Administrator</cp:lastModifiedBy>
  <cp:lastPrinted>2023-11-17T02:45:00Z</cp:lastPrinted>
  <dcterms:modified xsi:type="dcterms:W3CDTF">2023-11-17T03:12:37Z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