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环境影响登记备案文件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（1）申请许可活动种类（生产、销售、使用）与环境影响登记备案文件中一致，备案时间有效，有备案号。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申请的放射源核素种类、活度、数量以及使用场所不超出环评备案文件中放射源的种类、活度、数量及场所范围；申请的射线装置类型、能量、管电压、管电流等参数以及数量不超出环评备案文件中射线装置的类型、能量、管电压、管电流等参数以及数量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（3）“备案依据”一栏选择“172核技术利用建设项目”。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“建设内容及规模”一栏填写申请a核技术利用项目“活动种类与范围”（例：使用三类射线装置），b申请射线装置射线装置类型、能量、管电压、管电流等参数或放射源核素种类、活度、数量等，c使用工作场所具体到楼层和房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“采取的环保措施及排放去向”一栏需注明以下情况:a.辐射管理机构或辐射工作人员符合法规要求，b.是否结合项目实际，制定健全的管理制度（操作规程、岗位职责、辐射防护和安全保卫制度、设备检修维护制度、放射性同位素使用登记制度、人员培训计划、监测方案等），c.辐射工作人员培训考核情况，e.个人剂量监测和辐射环境监测制度建设情况,f.有放射源暂存或使用场所或者射线装置使用场所的项目，需提供辐射安全与防护措施是否符合对应技术标准要求的情况说明，包括①概括描述项目所在位置（楼层、车间号等）、场所布局情况；②涉源操作工作过程、束流方向、人员操作方式、操作距离、操作时间等工作条件； ③描述工作过程中采取的屏蔽措施，说明屏蔽材料、厚度、尺寸、密度等参数；④说明辐射工作场所辐射分区（控制区、监督区）管理情况，设置的电离辐射警告标志、安全措施。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建设项目环境影响登记表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填报日期：20xx年xx月xx日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065"/>
        <w:gridCol w:w="1065"/>
        <w:gridCol w:w="213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xx公司使用（或生产、销售）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Ⅳ、Ⅴ类放射源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Ⅲ类射线装置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广州市xx区xx路xx号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占地（建筑、营业）面积（m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xx公司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项目投资（万元）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环保投资（万元）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拟投入生产运营日期</w:t>
            </w:r>
          </w:p>
        </w:tc>
        <w:tc>
          <w:tcPr>
            <w:tcW w:w="63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20xx年xx月xx日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（应在申请备案及办理辐射安全许可证之后）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63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□新建   □改建  □扩建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备案依据</w:t>
            </w:r>
          </w:p>
        </w:tc>
        <w:tc>
          <w:tcPr>
            <w:tcW w:w="639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该项目属于《建设项目环境影响评价分类管理名录》中应当填报环境影响登记表的建设项目，属于第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1"/>
                <w:szCs w:val="21"/>
                <w:u w:val="single"/>
                <w:lang w:val="en-US" w:eastAsia="zh-CN" w:bidi="ar"/>
              </w:rPr>
              <w:t>172核技术利用建设项目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销售Ⅰ类、Ⅱ类、Ⅲ类、Ⅳ类、Ⅴ类放射源的；使用Ⅳ类、Ⅴ类放射源的；医疗机构使用植入治疗用放射性粒子源的；销售非密封放射性物质的；销售Ⅱ类射线装置的；生产、销售、使用Ⅲ类射线装置的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建设内容及规模</w:t>
            </w:r>
          </w:p>
        </w:tc>
        <w:tc>
          <w:tcPr>
            <w:tcW w:w="6394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建设内容</w:t>
            </w:r>
          </w:p>
          <w:p>
            <w:pPr>
              <w:numPr>
                <w:ilvl w:val="0"/>
                <w:numId w:val="0"/>
              </w:numPr>
              <w:ind w:firstLine="4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申请在xx车间（xx室）生产、销售或使用xx类放射源（射线装置）。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建设规模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在医技楼一楼xx室使用xxx型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医学影像用CT机（最大管电压125kV，最大管电流800mA，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数量1台，属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Ⅲ类射线装置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在冷轧车间一层东侧使用xx型X射线测厚仪（最大管电压30kV，最大管电流1.5mA，数量4台，属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Ⅲ类射线装置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在冷轧车间1~6号轧机使用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241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Am放射源（单枚最大活度1.11E+9Bq，属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放射源，数量6枚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销售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>137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Cs放射源（单枚最大活度3.7E+10Bq，属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Ⅴ类放射源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，年最大销售量10枚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），不涉及放射源贮存、运输及安装调试；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销售xx型X射线摄影装置（最大管电压125kV，最大管电流1000mA，属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Ⅲ类射线装置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，年最大销售量10台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），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不涉及射线装置贮存、运输及安装调试。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主要环境影响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◉辐射环境影响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采取的环保措施及排放去向</w:t>
            </w:r>
          </w:p>
        </w:tc>
        <w:tc>
          <w:tcPr>
            <w:tcW w:w="4264" w:type="dxa"/>
            <w:gridSpan w:val="2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污染防治措施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xx机房位于医技楼一楼，机房四周及上下方无环境敏感目标，选址及场所布局合理。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xx机房最小单边长度3.5m，有效面积25m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，四周墙体厚度为24cm实心砖+2mmPb防护涂料，顶棚、地板为15cm混凝土+2mm铅板，观察窗和防护门均为4mmPb，屏蔽设计满足《放射诊断放射防护要求》（GBZ130-2020）的相关要求（或其它相应技术标准的要求）。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辐射工作场所实施分区管理，以射线装置机房内部为控制区，设置了电离辐射警告标志及工作状态指示灯，禁止非辐射工作人员和受检者进入；机房外30cm区域及控制室为监督区，设置了警戒线或警示标识，防止无关人员进入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放射源贮存库设置于xx车间东南角，源库门口设置电离辐射警告标志，防盗门实行双人双锁，并做到“防火、防水、防盗、防丢失、防破坏、防射线泄漏”的安全措施。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放射源或射线装置出束方向朝下，避开了门、窗（或操作位）等位置；放射源或射线装置在正常使用过程中，操作人员隔室操作（或在设备旁操作，距离约1m），年工作时间约2000h。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防护用品和监测仪器：公司为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名辐射工作人员配备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了xx个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个人剂量计，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台辐射监测仪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；为受检者配备了xx件铅衣、铅帽、铅围脖等防护用品。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安全管理措施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设置了辐射安全管理机构或有专职管理人员负责辐射安全管理，</w:t>
            </w:r>
            <w:r>
              <w:rPr>
                <w:rFonts w:hint="eastAsia"/>
              </w:rPr>
              <w:t>符合法规要求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结合本项目实际情况，建立健全了操作规程、岗位职责、辐射防护和安全保卫制度、设备检修维护制度、放射性同位素使用登记制度、人员培训计划等管理制度。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根据可能发生的辐射事故类型及应急处置要求，制定了辐射事故应急预案，配备了必要的应急物资。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本项目配备了xx名辐射工作人员，均通过了辐射安全与防护培训，并通过考核。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制定了</w:t>
            </w:r>
            <w:r>
              <w:rPr>
                <w:rFonts w:hint="eastAsia"/>
              </w:rPr>
              <w:t>个人剂量监测和辐射环境监测制度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个人剂量检测每季度进行一次，建立个人剂量档案、职业健康档案；每年委托第三方检测机构对辐射工作场所进行辐射环境检测，发现问题立即进行整改。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废弃物最终去向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本项目无放射性三废产生。（如有，写清楚处置措施，如</w:t>
            </w:r>
            <w:r>
              <w:rPr>
                <w:rFonts w:hint="default"/>
                <w:lang w:val="en-US" w:eastAsia="zh-CN"/>
              </w:rPr>
              <w:t>报废的放射源由供源单位回收或送城市放射性废物库收贮</w:t>
            </w:r>
            <w:r>
              <w:rPr>
                <w:rFonts w:hint="eastAsia"/>
                <w:lang w:val="en-US"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承诺：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xxx公司xx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承诺所填写各项内容真实、准确、完整，建设项目符合《建设项目环境影响登记表备案管理办法》的规定。如存在弄虚作假、隐瞒欺骗等情况及由此导致的一切后果由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xxx公司xx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承担全部责任。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法定代表人或主要负责人签字：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备案回执 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该项目环境影响登记表已经完成备案，备案号：xxxxxxxxxxxxxxxx。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FFE1B"/>
    <w:multiLevelType w:val="singleLevel"/>
    <w:tmpl w:val="824FFE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A2AFCC"/>
    <w:multiLevelType w:val="singleLevel"/>
    <w:tmpl w:val="FEA2AF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9307366"/>
    <w:multiLevelType w:val="singleLevel"/>
    <w:tmpl w:val="0930736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C0D20A8"/>
    <w:multiLevelType w:val="singleLevel"/>
    <w:tmpl w:val="4C0D20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E0E430F"/>
    <w:multiLevelType w:val="singleLevel"/>
    <w:tmpl w:val="6E0E43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GUzYzg3ZTIyNjc2OWMzMmNmYzVmMzA3ZWZiYmQifQ=="/>
  </w:docVars>
  <w:rsids>
    <w:rsidRoot w:val="31FB5789"/>
    <w:rsid w:val="02FF6A2C"/>
    <w:rsid w:val="31FB5789"/>
    <w:rsid w:val="771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2237</Words>
  <Characters>2410</Characters>
  <Lines>0</Lines>
  <Paragraphs>0</Paragraphs>
  <TotalTime>128</TotalTime>
  <ScaleCrop>false</ScaleCrop>
  <LinksUpToDate>false</LinksUpToDate>
  <CharactersWithSpaces>2425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2024-01-30T06:38:00Z</dcterms:created>
  <dc:creator>小泉</dc:creator>
  <cp:lastModifiedBy>李锦林</cp:lastModifiedBy>
  <dcterms:modified xsi:type="dcterms:W3CDTF">2024-02-01T08:10:05Z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D9142C1EE4DE4D519AB119E916B9D85C_11</vt:lpwstr>
  </property>
</Properties>
</file>