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06F4A">
      <w:pPr>
        <w:pStyle w:val="6"/>
        <w:ind w:firstLine="0" w:firstLineChars="0"/>
        <w:rPr>
          <w:rFonts w:hint="default" w:ascii="方正黑体_GBK" w:hAnsi="方正黑体_GBK" w:eastAsia="方正黑体_GBK" w:cs="方正黑体_GBK"/>
          <w:color w:val="auto"/>
          <w:sz w:val="32"/>
          <w:szCs w:val="32"/>
          <w:lang w:val="en-US" w:eastAsia="zh-CN"/>
        </w:rPr>
      </w:pPr>
    </w:p>
    <w:p w14:paraId="66FF575C">
      <w:pPr>
        <w:pStyle w:val="6"/>
        <w:ind w:firstLine="0" w:firstLineChars="0"/>
        <w:jc w:val="center"/>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auto"/>
          <w:kern w:val="0"/>
          <w:sz w:val="44"/>
          <w:szCs w:val="44"/>
          <w:lang w:val="en-US" w:eastAsia="zh-CN" w:bidi="ar"/>
        </w:rPr>
        <w:t>广州市2026年度市级部门联合“双随机”抽查（综合查一次）工作计划</w:t>
      </w:r>
    </w:p>
    <w:p w14:paraId="75CD1319">
      <w:pPr>
        <w:pStyle w:val="6"/>
        <w:ind w:firstLine="0" w:firstLineChars="0"/>
        <w:jc w:val="center"/>
        <w:rPr>
          <w:rFonts w:hint="eastAsia" w:ascii="方正小标宋_GBK" w:hAnsi="方正小标宋_GBK" w:eastAsia="方正小标宋_GBK" w:cs="方正小标宋_GBK"/>
          <w:color w:val="auto"/>
          <w:kern w:val="0"/>
          <w:sz w:val="44"/>
          <w:szCs w:val="44"/>
          <w:lang w:val="en-US" w:eastAsia="zh-CN" w:bidi="ar"/>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
        <w:gridCol w:w="1269"/>
        <w:gridCol w:w="826"/>
        <w:gridCol w:w="1607"/>
        <w:gridCol w:w="1085"/>
        <w:gridCol w:w="814"/>
        <w:gridCol w:w="880"/>
        <w:gridCol w:w="2894"/>
        <w:gridCol w:w="1375"/>
        <w:gridCol w:w="2595"/>
        <w:gridCol w:w="5938"/>
        <w:gridCol w:w="1240"/>
      </w:tblGrid>
      <w:tr w14:paraId="4FE1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tblHeader/>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C4B50CC">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序号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BED0F07">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跨部门</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任务名称</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0BA5E849">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u w:val="none"/>
                <w:lang w:val="en-US" w:eastAsia="zh-CN" w:bidi="ar"/>
              </w:rPr>
              <w:t>任务</w:t>
            </w:r>
          </w:p>
          <w:p w14:paraId="09CE045D">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类型</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67ED238">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检查对象</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D35E2A7">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u w:val="none"/>
                <w:lang w:val="en-US" w:eastAsia="zh-CN" w:bidi="ar"/>
              </w:rPr>
              <w:t>抽查</w:t>
            </w:r>
          </w:p>
          <w:p w14:paraId="6EF8ECFA">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户数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91CE6D3">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检查方式</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75C581C">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联查牵头部门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7E67C7A">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牵头部门</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检查事项、内容及范围</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A8382EF">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联查参</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与部门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DC2D22F">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参与部门</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检查事项、内容及范围</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54A42915">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检查依据</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A9D78A8">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检查时间</w:t>
            </w:r>
          </w:p>
        </w:tc>
      </w:tr>
      <w:tr w14:paraId="23AE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2555C1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r>
              <w:rPr>
                <w:rStyle w:val="11"/>
                <w:rFonts w:hint="default" w:ascii="Times New Roman" w:hAnsi="Times New Roman" w:eastAsia="方正仿宋_GBK" w:cs="Times New Roman"/>
                <w:color w:val="auto"/>
                <w:sz w:val="24"/>
                <w:szCs w:val="24"/>
                <w:lang w:val="en-US" w:eastAsia="zh-CN" w:bidi="ar"/>
              </w:rPr>
              <w:t xml:space="preserve"> </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C6EA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企业年度报告抽查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B04A1C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不定向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77057A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2D2ED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各区10户以上</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7AE8C82">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实地检查、书面检查、网络监测</w:t>
            </w:r>
          </w:p>
        </w:tc>
        <w:tc>
          <w:tcPr>
            <w:tcW w:w="880" w:type="dxa"/>
            <w:vMerge w:val="restart"/>
            <w:tcBorders>
              <w:top w:val="single" w:color="000000" w:sz="4" w:space="0"/>
              <w:left w:val="single" w:color="000000" w:sz="4" w:space="0"/>
              <w:right w:val="single" w:color="000000" w:sz="4" w:space="0"/>
            </w:tcBorders>
            <w:noWrap w:val="0"/>
            <w:vAlign w:val="center"/>
          </w:tcPr>
          <w:p w14:paraId="0543C5A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771C8A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D86B6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市人力资源社会保障局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F68AF1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对年度报告（社保事项）的检查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BB5F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市场主体登记管理条例》（2022年施行）、《中华人民共和国市场主体登记管理条例实施细则》（2022年施行）、《中华人民共和国公司法》（2018年修正）、《中华人民共和国个人独资企业法》（2000年实施）、《中华人民共和国合伙企业法》（2006年修订）、《中华人民共和国电子商务法》（2019年施行）、《外国企业常驻代表机构登记管理条例》（2013年修订）、《外商投资合伙企业登记管理规定》（2014年修订）、《企业名称登记管理规定》（2012年修订）、《外商投资合伙企业登记管理规定》（2014年修订）、《企业信息公示暂行条例》（2014年施行）、《企业公示信息抽查暂行办法》（2014年施行）、《企业经营异常名录管理暂行办法》（2014年施行）、《市场监管总局 商务部 外汇局关于做好年报“多报合一”改革有关工作的通知》（国市监信〔2019〕238号）</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C452E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25D5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1CE44">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279D7">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59223">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9741B5">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81BD8">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21BAC">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right w:val="single" w:color="000000" w:sz="4" w:space="0"/>
            </w:tcBorders>
            <w:noWrap w:val="0"/>
            <w:vAlign w:val="center"/>
          </w:tcPr>
          <w:p w14:paraId="00D21234">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5B8EE">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6E61950">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市商务局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52F259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对年度报告（商务部门年报事项）的检查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EF9BF">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152DE">
            <w:pPr>
              <w:spacing w:line="280" w:lineRule="exact"/>
              <w:jc w:val="both"/>
              <w:rPr>
                <w:rFonts w:hint="default" w:ascii="Times New Roman" w:hAnsi="Times New Roman" w:eastAsia="方正仿宋_GBK" w:cs="Times New Roman"/>
                <w:i w:val="0"/>
                <w:color w:val="auto"/>
                <w:sz w:val="24"/>
                <w:szCs w:val="24"/>
                <w:u w:val="none"/>
              </w:rPr>
            </w:pPr>
          </w:p>
        </w:tc>
      </w:tr>
      <w:tr w14:paraId="5A23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70770">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53B0A">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786F0">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5305A">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65878">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A28A7">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bottom w:val="single" w:color="000000" w:sz="4" w:space="0"/>
              <w:right w:val="single" w:color="000000" w:sz="4" w:space="0"/>
            </w:tcBorders>
            <w:noWrap w:val="0"/>
            <w:vAlign w:val="center"/>
          </w:tcPr>
          <w:p w14:paraId="72525553">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F36E8">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77A7F5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国家税务总局广州市税务局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8904F9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对年度报告（纳税事项）的检查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E2186">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6EC19">
            <w:pPr>
              <w:spacing w:line="280" w:lineRule="exact"/>
              <w:jc w:val="both"/>
              <w:rPr>
                <w:rFonts w:hint="default" w:ascii="Times New Roman" w:hAnsi="Times New Roman" w:eastAsia="方正仿宋_GBK" w:cs="Times New Roman"/>
                <w:i w:val="0"/>
                <w:color w:val="auto"/>
                <w:sz w:val="24"/>
                <w:szCs w:val="24"/>
                <w:u w:val="none"/>
              </w:rPr>
            </w:pPr>
          </w:p>
        </w:tc>
      </w:tr>
      <w:tr w14:paraId="121B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6C1704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r>
              <w:rPr>
                <w:rStyle w:val="11"/>
                <w:rFonts w:hint="default" w:ascii="Times New Roman" w:hAnsi="Times New Roman" w:eastAsia="方正仿宋_GBK" w:cs="Times New Roman"/>
                <w:color w:val="auto"/>
                <w:sz w:val="24"/>
                <w:szCs w:val="24"/>
                <w:lang w:val="en-US" w:eastAsia="zh-CN" w:bidi="ar"/>
              </w:rPr>
              <w:t xml:space="preserve"> </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1CFC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食品生产企业监督抽查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EC9F3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BE5D2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低风险（A级食品生产风险等级）出口备案食品生产企业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30FE2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全市低风险（A级食品生产风险等级）出口备案食品生产企业总数的5%</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493BB6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right w:val="single" w:color="000000" w:sz="4" w:space="0"/>
            </w:tcBorders>
            <w:noWrap w:val="0"/>
            <w:vAlign w:val="center"/>
          </w:tcPr>
          <w:p w14:paraId="7B324B35">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6A01A94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对食品生产企业的监督检查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B119D2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51F56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对食品生产企业消防安全的监督检查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225C5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《中华人民共和国食品安全法》、《食品生产经营监督检查管理办法》、《中华人民共和国消防法》、《中华人民共和国食品安全法》</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6AA7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5月-10月</w:t>
            </w:r>
          </w:p>
        </w:tc>
      </w:tr>
      <w:tr w14:paraId="428C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7C12B">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E7973">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693C1">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ABC76">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2538C">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07568">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bottom w:val="single" w:color="000000" w:sz="4" w:space="0"/>
              <w:right w:val="single" w:color="000000" w:sz="4" w:space="0"/>
            </w:tcBorders>
            <w:noWrap w:val="0"/>
            <w:vAlign w:val="center"/>
          </w:tcPr>
          <w:p w14:paraId="3107F93D">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A1F86">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FD7CD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广州海关、黄埔海关</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9E9394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对出口备案食品生产企业的监督检查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FD5630">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2CE1D">
            <w:pPr>
              <w:spacing w:line="280" w:lineRule="exact"/>
              <w:jc w:val="both"/>
              <w:rPr>
                <w:rFonts w:hint="default" w:ascii="Times New Roman" w:hAnsi="Times New Roman" w:eastAsia="方正仿宋_GBK" w:cs="Times New Roman"/>
                <w:i w:val="0"/>
                <w:color w:val="auto"/>
                <w:sz w:val="24"/>
                <w:szCs w:val="24"/>
                <w:u w:val="none"/>
              </w:rPr>
            </w:pPr>
          </w:p>
        </w:tc>
      </w:tr>
      <w:tr w14:paraId="4B19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0AED202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r>
              <w:rPr>
                <w:rStyle w:val="11"/>
                <w:rFonts w:hint="default" w:ascii="Times New Roman" w:hAnsi="Times New Roman" w:eastAsia="方正仿宋_GBK" w:cs="Times New Roman"/>
                <w:color w:val="auto"/>
                <w:sz w:val="24"/>
                <w:szCs w:val="24"/>
                <w:lang w:val="en-US" w:eastAsia="zh-CN" w:bidi="ar"/>
              </w:rPr>
              <w:t xml:space="preserve"> </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DD39FE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对港口码头起重机械使用的监督检查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24B8D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2ACEE1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港口码头起重机械使用单位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5EFD251">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D34541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0590075">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B1392C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对港口码头起重机械安全使用情况进行检查。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573209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市港务局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A09140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对港口经营人按照国家有关规定落实港口大型机械防风防台措施的检查。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1E4C43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《中华人民共和国特种设备安全法》、《中华人民共和国港口法》、《港口经营管理规定》、《港口大型机械防阵风防台风管理规定》。</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60724A6">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7月</w:t>
            </w:r>
          </w:p>
        </w:tc>
      </w:tr>
      <w:tr w14:paraId="07F7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C84E54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r>
              <w:rPr>
                <w:rStyle w:val="11"/>
                <w:rFonts w:hint="default" w:ascii="Times New Roman" w:hAnsi="Times New Roman" w:eastAsia="方正仿宋_GBK" w:cs="Times New Roman"/>
                <w:color w:val="auto"/>
                <w:sz w:val="24"/>
                <w:szCs w:val="24"/>
                <w:lang w:val="en-US" w:eastAsia="zh-CN" w:bidi="ar"/>
              </w:rPr>
              <w:t xml:space="preserve"> </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86C5B5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机动车销售企业监管抽查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97015F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1CED1E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机动车销售企业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D82EC82">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DE4676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9D59829">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7000C0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对机动车获得强制性产品认证情况检查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51626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8DF05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机动车环保信息公开检查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F991C3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《强制性产品认证管理规定》</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81DA1C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5月-12月</w:t>
            </w:r>
          </w:p>
        </w:tc>
      </w:tr>
      <w:tr w14:paraId="7785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D531AC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r>
              <w:rPr>
                <w:rStyle w:val="11"/>
                <w:rFonts w:hint="default" w:ascii="Times New Roman" w:hAnsi="Times New Roman" w:eastAsia="方正仿宋_GBK" w:cs="Times New Roman"/>
                <w:color w:val="auto"/>
                <w:sz w:val="24"/>
                <w:szCs w:val="24"/>
                <w:lang w:val="en-US" w:eastAsia="zh-CN" w:bidi="ar"/>
              </w:rPr>
              <w:t xml:space="preserve"> </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B49D0B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机动车排放检验机构检测情况抽查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D47138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36700A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机动车检验机构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6EBDFC9">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783F17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9E4F798">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920AA3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机动车排放检验情况和设备使用情况检查；对机构的基本条件和技术能力进行检查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908FD42">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1973A2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对从事机动车排放检验机构的排放检验情况进行监督检查</w:t>
            </w:r>
          </w:p>
        </w:tc>
        <w:tc>
          <w:tcPr>
            <w:tcW w:w="5938" w:type="dxa"/>
            <w:tcBorders>
              <w:top w:val="single" w:color="000000" w:sz="4" w:space="0"/>
              <w:left w:val="single" w:color="000000" w:sz="4" w:space="0"/>
              <w:bottom w:val="single" w:color="000000" w:sz="4" w:space="0"/>
              <w:right w:val="single" w:color="000000" w:sz="4" w:space="0"/>
            </w:tcBorders>
            <w:noWrap/>
            <w:vAlign w:val="center"/>
          </w:tcPr>
          <w:p w14:paraId="66D5C6A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《检验检测机构资质认定管理办法》、《检验检测机构监督管理办法》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C80D75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5月-12月</w:t>
            </w:r>
          </w:p>
        </w:tc>
      </w:tr>
      <w:tr w14:paraId="744E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6E5702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EE0DE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对燃气气瓶充装的监督检查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E23A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0FD4CF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气瓶充装单位</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DF9EC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待省市场监管局通知后确定</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09E17E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FE6D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DB1C6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对气瓶充装单位的监督检查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0163A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市城市管理综合执法局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DA58D6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对气瓶充装单位燃气经营的监督检查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25E40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《广东省气瓶安全条例》、《城镇燃气管理条例》、《广东省气瓶安全条例》、《中</w:t>
            </w:r>
            <w:r>
              <w:rPr>
                <w:rFonts w:hint="eastAsia" w:ascii="Times New Roman" w:hAnsi="Times New Roman" w:eastAsia="方正仿宋_GBK" w:cs="Times New Roman"/>
                <w:i w:val="0"/>
                <w:color w:val="auto"/>
                <w:kern w:val="0"/>
                <w:sz w:val="24"/>
                <w:szCs w:val="24"/>
                <w:u w:val="none"/>
                <w:lang w:val="en-US" w:eastAsia="zh-CN" w:bidi="ar"/>
              </w:rPr>
              <w:t>华</w:t>
            </w:r>
            <w:r>
              <w:rPr>
                <w:rFonts w:hint="default" w:ascii="Times New Roman" w:hAnsi="Times New Roman" w:eastAsia="方正仿宋_GBK" w:cs="Times New Roman"/>
                <w:i w:val="0"/>
                <w:color w:val="auto"/>
                <w:kern w:val="0"/>
                <w:sz w:val="24"/>
                <w:szCs w:val="24"/>
                <w:u w:val="none"/>
                <w:lang w:val="en-US" w:eastAsia="zh-CN" w:bidi="ar"/>
              </w:rPr>
              <w:t>人民共和国消防法》</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081D3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6月-11月</w:t>
            </w:r>
          </w:p>
        </w:tc>
      </w:tr>
      <w:tr w14:paraId="12DD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816D4">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2E916">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A176B2">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56AFD">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8C5D6">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10EBF">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62C15">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64EBE">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64D6674">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071C3B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对气瓶充装单位危险货物道路运输的监督检查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E228BC">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47497">
            <w:pPr>
              <w:spacing w:line="280" w:lineRule="exact"/>
              <w:jc w:val="both"/>
              <w:rPr>
                <w:rFonts w:hint="default" w:ascii="Times New Roman" w:hAnsi="Times New Roman" w:eastAsia="方正仿宋_GBK" w:cs="Times New Roman"/>
                <w:i w:val="0"/>
                <w:color w:val="auto"/>
                <w:sz w:val="24"/>
                <w:szCs w:val="24"/>
                <w:u w:val="none"/>
              </w:rPr>
            </w:pPr>
          </w:p>
        </w:tc>
      </w:tr>
      <w:tr w14:paraId="5019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C47CD">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A68AC">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D7932">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C626C">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32F50">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FB903">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0E954">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B6165">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441927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市消防支援支队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4B69F9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对气瓶充装单位消防安全的监督检查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CFF6D">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4BD86">
            <w:pPr>
              <w:spacing w:line="280" w:lineRule="exact"/>
              <w:jc w:val="both"/>
              <w:rPr>
                <w:rFonts w:hint="default" w:ascii="Times New Roman" w:hAnsi="Times New Roman" w:eastAsia="方正仿宋_GBK" w:cs="Times New Roman"/>
                <w:i w:val="0"/>
                <w:color w:val="auto"/>
                <w:sz w:val="24"/>
                <w:szCs w:val="24"/>
                <w:u w:val="none"/>
              </w:rPr>
            </w:pPr>
          </w:p>
        </w:tc>
      </w:tr>
      <w:tr w14:paraId="6DE1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D1CCDC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02FBF5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市级储备粮管理情况抽查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267C6C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2F88E7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市级储备粮承储企业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1FF42A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不少于企业总数的30%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67459D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1D21FF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市发展改革委</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C7B3D5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市级储备粮库存数量、质量和储存安全情况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9AB4C3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市财政局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C29A79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市级储备粮财政执行情况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AF983C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《粮食流通管理条例》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5A385E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9月-11月</w:t>
            </w:r>
          </w:p>
        </w:tc>
      </w:tr>
      <w:tr w14:paraId="252F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25017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8</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F2FE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学校食堂食品安全情况的抽查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3B08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CDA5C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各类学校</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B09134">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16</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1A1BD8">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right w:val="single" w:color="000000" w:sz="4" w:space="0"/>
            </w:tcBorders>
            <w:noWrap w:val="0"/>
            <w:vAlign w:val="center"/>
          </w:tcPr>
          <w:p w14:paraId="6F5E38F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市教育局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17377F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对学校建立健全食品安全与营养健康相关管理制度；落实安全风险防控职责；加强食品安全教育和日常管理，推进健康教育；积极协助相关部门开展食品安全和营养健康工作等检查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8A5A7E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F63280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餐饮服务食品安全监督检查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E8A4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《食品安全法》第一百一十条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F392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5月-12月</w:t>
            </w:r>
          </w:p>
        </w:tc>
      </w:tr>
      <w:tr w14:paraId="355D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BF698">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05B04">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7E245">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8C6EB">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937DF">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C8AA">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bottom w:val="single" w:color="000000" w:sz="4" w:space="0"/>
              <w:right w:val="single" w:color="000000" w:sz="4" w:space="0"/>
            </w:tcBorders>
            <w:noWrap w:val="0"/>
            <w:vAlign w:val="center"/>
          </w:tcPr>
          <w:p w14:paraId="06CD16F6">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F9E54">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D94D1D4">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市卫生健康委</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07D900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饮用水安全检查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E165B">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269D2">
            <w:pPr>
              <w:spacing w:line="280" w:lineRule="exact"/>
              <w:jc w:val="both"/>
              <w:rPr>
                <w:rFonts w:hint="default" w:ascii="Times New Roman" w:hAnsi="Times New Roman" w:eastAsia="方正仿宋_GBK" w:cs="Times New Roman"/>
                <w:i w:val="0"/>
                <w:color w:val="auto"/>
                <w:sz w:val="24"/>
                <w:szCs w:val="24"/>
                <w:u w:val="none"/>
              </w:rPr>
            </w:pPr>
          </w:p>
        </w:tc>
      </w:tr>
      <w:tr w14:paraId="6B5D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9CD670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FE0DD3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中小学教育装备产品抽查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78F248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40DC96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各类学校</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A9338E9">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F32726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42DC2D8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市教育局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C87E7F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中小学教育装备产品（含文体教育用品、教学仪器、校服等）检查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44378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A96A8B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对校服是否标注厂名、厂址、产品号型或规格、面料成分及含量、执行的产品标准、安全类别、产品质量等级进行检查。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3FA446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小学教育装备产品国家标准、行业标准、技术规范等:《教育部关于加强和改进中小学实验教学的意见》、《中小学实验室规程》，中小学实验室设施设备相关国家标准、行业标准、技术规范等:《中小学图书馆(室)规程》、《中小学图书馆图书审查清理标准(试行)》</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CD50B9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10月-11月</w:t>
            </w:r>
          </w:p>
        </w:tc>
      </w:tr>
      <w:tr w14:paraId="2919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BD88F1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EBF3B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学校招生、办学情况抽查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2FDC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47B50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各类学校</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4C4E59">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DDF10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w:t>
            </w:r>
          </w:p>
        </w:tc>
        <w:tc>
          <w:tcPr>
            <w:tcW w:w="880" w:type="dxa"/>
            <w:vMerge w:val="restart"/>
            <w:tcBorders>
              <w:top w:val="single" w:color="000000" w:sz="4" w:space="0"/>
              <w:left w:val="single" w:color="000000" w:sz="4" w:space="0"/>
              <w:right w:val="single" w:color="000000" w:sz="4" w:space="0"/>
            </w:tcBorders>
            <w:noWrap w:val="0"/>
            <w:vAlign w:val="center"/>
          </w:tcPr>
          <w:p w14:paraId="1CC2F434">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市教育局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8A3447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对民办学校的办学条件、党建工作、队伍建设、教学活动、学籍与资助、财务与后勤安全工作、落实课后服务情况等进行检查；在校生人数是否与学籍系统一致；班额情况；各项时间安排是否合规等检查。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4A0CE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AD7C1C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和谐校园建设、安全稳定工作的情况检查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66AA6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关于实行民办学校年度检查制度的通知（粤政策〔2019〕37号）</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5EC29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2月-12月</w:t>
            </w:r>
          </w:p>
        </w:tc>
      </w:tr>
      <w:tr w14:paraId="7159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794FE">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8A46F">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17274">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7708C">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D0A0F8">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790FF">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right w:val="single" w:color="000000" w:sz="4" w:space="0"/>
            </w:tcBorders>
            <w:noWrap w:val="0"/>
            <w:vAlign w:val="center"/>
          </w:tcPr>
          <w:p w14:paraId="3DB0C6F8">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7E65A">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3FE099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市人力资源社会保障局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164F11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对各类学校教职员工的社会保险缴纳情况的检查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532D5">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350A6">
            <w:pPr>
              <w:spacing w:line="280" w:lineRule="exact"/>
              <w:jc w:val="both"/>
              <w:rPr>
                <w:rFonts w:hint="default" w:ascii="Times New Roman" w:hAnsi="Times New Roman" w:eastAsia="方正仿宋_GBK" w:cs="Times New Roman"/>
                <w:i w:val="0"/>
                <w:color w:val="auto"/>
                <w:sz w:val="24"/>
                <w:szCs w:val="24"/>
                <w:u w:val="none"/>
              </w:rPr>
            </w:pPr>
          </w:p>
        </w:tc>
      </w:tr>
      <w:tr w14:paraId="2390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8E6B8">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0D3B7">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12C40">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2DF60">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5213A">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998923">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right w:val="single" w:color="000000" w:sz="4" w:space="0"/>
            </w:tcBorders>
            <w:noWrap w:val="0"/>
            <w:vAlign w:val="center"/>
          </w:tcPr>
          <w:p w14:paraId="4F63A054">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79287">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021A8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D4FD65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对各类招生广告和宣传及收退费情况进行检查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40053">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43901">
            <w:pPr>
              <w:spacing w:line="280" w:lineRule="exact"/>
              <w:jc w:val="both"/>
              <w:rPr>
                <w:rFonts w:hint="default" w:ascii="Times New Roman" w:hAnsi="Times New Roman" w:eastAsia="方正仿宋_GBK" w:cs="Times New Roman"/>
                <w:i w:val="0"/>
                <w:color w:val="auto"/>
                <w:sz w:val="24"/>
                <w:szCs w:val="24"/>
                <w:u w:val="none"/>
              </w:rPr>
            </w:pPr>
          </w:p>
        </w:tc>
      </w:tr>
      <w:tr w14:paraId="1FFF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C2F9C">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92250">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5FB9C">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16AA8">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1DFEA">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6E4B0">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right w:val="single" w:color="000000" w:sz="4" w:space="0"/>
            </w:tcBorders>
            <w:noWrap w:val="0"/>
            <w:vAlign w:val="center"/>
          </w:tcPr>
          <w:p w14:paraId="02DF84DF">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9FFAC">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2D769B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市卫健委</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771BC0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按照《学校卫生工作条例》等法律法规要求，开展学校卫生监督检查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ACF00">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FB14B">
            <w:pPr>
              <w:spacing w:line="280" w:lineRule="exact"/>
              <w:jc w:val="both"/>
              <w:rPr>
                <w:rFonts w:hint="default" w:ascii="Times New Roman" w:hAnsi="Times New Roman" w:eastAsia="方正仿宋_GBK" w:cs="Times New Roman"/>
                <w:i w:val="0"/>
                <w:color w:val="auto"/>
                <w:sz w:val="24"/>
                <w:szCs w:val="24"/>
                <w:u w:val="none"/>
              </w:rPr>
            </w:pPr>
          </w:p>
        </w:tc>
      </w:tr>
      <w:tr w14:paraId="06DE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C3EED">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EE58D">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8E73F">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E881B">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EAD9C">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22926">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bottom w:val="single" w:color="000000" w:sz="4" w:space="0"/>
              <w:right w:val="single" w:color="000000" w:sz="4" w:space="0"/>
            </w:tcBorders>
            <w:noWrap w:val="0"/>
            <w:vAlign w:val="center"/>
          </w:tcPr>
          <w:p w14:paraId="61D975B9">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B6925">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96398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9983A3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对学校、培训机构消防安全情况检查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D8260">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9E15B">
            <w:pPr>
              <w:spacing w:line="280" w:lineRule="exact"/>
              <w:jc w:val="both"/>
              <w:rPr>
                <w:rFonts w:hint="default" w:ascii="Times New Roman" w:hAnsi="Times New Roman" w:eastAsia="方正仿宋_GBK" w:cs="Times New Roman"/>
                <w:i w:val="0"/>
                <w:color w:val="auto"/>
                <w:sz w:val="24"/>
                <w:szCs w:val="24"/>
                <w:u w:val="none"/>
              </w:rPr>
            </w:pPr>
          </w:p>
        </w:tc>
      </w:tr>
      <w:tr w14:paraId="1DC0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479F69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11</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D5C891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第一类易制毒化学品企业抽查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CA11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43D97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第一类易制毒化学品从业单位</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B8D86">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BA6C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right w:val="single" w:color="000000" w:sz="4" w:space="0"/>
            </w:tcBorders>
            <w:noWrap w:val="0"/>
            <w:vAlign w:val="center"/>
          </w:tcPr>
          <w:p w14:paraId="3CA8C03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4ABA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对易制毒化学品生产、经营、购买、运输、仓储情况进行监督检查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7462F5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BA82A4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对药品类易制毒化学品生产、经营企业监督检查。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7DE9C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《易制毒化学品购销和运输管理办法》（2006年公安部令第87号）第二十六条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ABB9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2月-10月</w:t>
            </w:r>
          </w:p>
        </w:tc>
      </w:tr>
      <w:tr w14:paraId="2410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DC857">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BB768">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97E67">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17DC2">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35E44">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89B7F">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bottom w:val="single" w:color="000000" w:sz="4" w:space="0"/>
              <w:right w:val="single" w:color="000000" w:sz="4" w:space="0"/>
            </w:tcBorders>
            <w:noWrap w:val="0"/>
            <w:vAlign w:val="center"/>
          </w:tcPr>
          <w:p w14:paraId="44DA7D74">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2F279">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54AF7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市应急局、市交通局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86555D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对易制毒化学品企业资质、运输车辆资质和生产、经营、购买、运输、仓储情况进行检查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DFC40">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E2A54">
            <w:pPr>
              <w:spacing w:line="280" w:lineRule="exact"/>
              <w:jc w:val="both"/>
              <w:rPr>
                <w:rFonts w:hint="default" w:ascii="Times New Roman" w:hAnsi="Times New Roman" w:eastAsia="方正仿宋_GBK" w:cs="Times New Roman"/>
                <w:i w:val="0"/>
                <w:color w:val="auto"/>
                <w:sz w:val="24"/>
                <w:szCs w:val="24"/>
                <w:u w:val="none"/>
              </w:rPr>
            </w:pPr>
          </w:p>
        </w:tc>
      </w:tr>
      <w:tr w14:paraId="6C73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520752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A50DEE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对保安行业相关单位抽查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5E3CEE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539896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保安（分）公司、保安培训单位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A8A36C9">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A02E604">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24FEE93">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1C0F0A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保安从业单位及其保安服务活动情况的检查；保安培训单位及其培训活动情况的检查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DC49A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市市场监督管理局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248E5B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2492615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保安服务管理条例》第三十六条、《公安机关实施保安服务管理条例办法》第三十五条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63847F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2月-10月</w:t>
            </w:r>
          </w:p>
        </w:tc>
      </w:tr>
      <w:tr w14:paraId="5528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160A7F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929B95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宾馆、旅店监督抽查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397B92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C02E7E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宾馆、旅店</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3A45330">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83861F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实地检查、书面检查、网络监控</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065F1609">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A9A7B2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宾馆、旅店治安安全及取得许可证检查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36613C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4DBC35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对建筑进行消防安全检查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4E2BDE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《广东省旅馆业治安管理规定》第十七条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590C5D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2月-10月</w:t>
            </w:r>
          </w:p>
        </w:tc>
      </w:tr>
      <w:tr w14:paraId="433A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A5FE3D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14</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F5B046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爆破作业单位抽查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473047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0B4F01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爆破作业单位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79438EA">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B0B30F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31385A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8A2EB4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民用爆炸物仓储情况的检查；爆破作业单位有关制度情况的检查；爆破作业单位作业情况的检查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ABB410">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2A520D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安全生产情况检查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8554A7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《民用爆炸物品安全管理条例》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78A8CA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3月-10月</w:t>
            </w:r>
          </w:p>
        </w:tc>
      </w:tr>
      <w:tr w14:paraId="3789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0A8D654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15</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3190BE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民用枪支经营使用单位抽查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B8EF1C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A858C1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民用枪支经营使用单位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4C8E871">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highlight w:val="none"/>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D7D2FD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931D173">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764039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民用枪支配置使用单位使用枪支情况的检查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AA7FDC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市体育局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183192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竞技运动枪支使用单位管理</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color w:val="auto"/>
                <w:kern w:val="0"/>
                <w:sz w:val="24"/>
                <w:szCs w:val="24"/>
                <w:u w:val="none"/>
                <w:lang w:bidi="ar"/>
              </w:rPr>
              <w:t>射击竞技体育运动单位枪支安全管理</w:t>
            </w:r>
            <w:r>
              <w:rPr>
                <w:rFonts w:hint="default" w:ascii="Times New Roman" w:hAnsi="Times New Roman" w:eastAsia="方正仿宋_GBK" w:cs="Times New Roman"/>
                <w:color w:val="auto"/>
                <w:kern w:val="0"/>
                <w:sz w:val="24"/>
                <w:szCs w:val="24"/>
                <w:u w:val="none"/>
                <w:lang w:eastAsia="zh-CN" w:bidi="ar"/>
              </w:rPr>
              <w:t>（</w:t>
            </w:r>
            <w:r>
              <w:rPr>
                <w:rFonts w:hint="default" w:ascii="Times New Roman" w:hAnsi="Times New Roman" w:eastAsia="方正仿宋_GBK" w:cs="Times New Roman"/>
                <w:color w:val="auto"/>
                <w:kern w:val="0"/>
                <w:sz w:val="24"/>
                <w:szCs w:val="24"/>
                <w:u w:val="none"/>
                <w:lang w:bidi="ar"/>
              </w:rPr>
              <w:t>枪弹出入库登记、保管、领用制度，枪证</w:t>
            </w:r>
            <w:r>
              <w:rPr>
                <w:rFonts w:hint="default" w:ascii="Times New Roman" w:hAnsi="Times New Roman" w:eastAsia="方正仿宋_GBK" w:cs="Times New Roman"/>
                <w:color w:val="auto"/>
                <w:kern w:val="0"/>
                <w:sz w:val="24"/>
                <w:szCs w:val="24"/>
                <w:u w:val="none"/>
                <w:lang w:eastAsia="zh-CN" w:bidi="ar"/>
              </w:rPr>
              <w:t>是否</w:t>
            </w:r>
            <w:r>
              <w:rPr>
                <w:rFonts w:hint="default" w:ascii="Times New Roman" w:hAnsi="Times New Roman" w:eastAsia="方正仿宋_GBK" w:cs="Times New Roman"/>
                <w:color w:val="auto"/>
                <w:kern w:val="0"/>
                <w:sz w:val="24"/>
                <w:szCs w:val="24"/>
                <w:u w:val="none"/>
                <w:lang w:bidi="ar"/>
              </w:rPr>
              <w:t>一致、帐物</w:t>
            </w:r>
            <w:r>
              <w:rPr>
                <w:rFonts w:hint="default" w:ascii="Times New Roman" w:hAnsi="Times New Roman" w:eastAsia="方正仿宋_GBK" w:cs="Times New Roman"/>
                <w:color w:val="auto"/>
                <w:kern w:val="0"/>
                <w:sz w:val="24"/>
                <w:szCs w:val="24"/>
                <w:u w:val="none"/>
                <w:lang w:eastAsia="zh-CN" w:bidi="ar"/>
              </w:rPr>
              <w:t>是否</w:t>
            </w:r>
            <w:r>
              <w:rPr>
                <w:rFonts w:hint="default" w:ascii="Times New Roman" w:hAnsi="Times New Roman" w:eastAsia="方正仿宋_GBK" w:cs="Times New Roman"/>
                <w:color w:val="auto"/>
                <w:kern w:val="0"/>
                <w:sz w:val="24"/>
                <w:szCs w:val="24"/>
                <w:u w:val="none"/>
                <w:lang w:bidi="ar"/>
              </w:rPr>
              <w:t>相符，出入库记录</w:t>
            </w:r>
            <w:r>
              <w:rPr>
                <w:rFonts w:hint="default" w:ascii="Times New Roman" w:hAnsi="Times New Roman" w:eastAsia="方正仿宋_GBK" w:cs="Times New Roman"/>
                <w:color w:val="auto"/>
                <w:kern w:val="0"/>
                <w:sz w:val="24"/>
                <w:szCs w:val="24"/>
                <w:u w:val="none"/>
                <w:lang w:eastAsia="zh-CN" w:bidi="ar"/>
              </w:rPr>
              <w:t>是否</w:t>
            </w:r>
            <w:r>
              <w:rPr>
                <w:rFonts w:hint="default" w:ascii="Times New Roman" w:hAnsi="Times New Roman" w:eastAsia="方正仿宋_GBK" w:cs="Times New Roman"/>
                <w:color w:val="auto"/>
                <w:kern w:val="0"/>
                <w:sz w:val="24"/>
                <w:szCs w:val="24"/>
                <w:u w:val="none"/>
                <w:lang w:bidi="ar"/>
              </w:rPr>
              <w:t>有相关人员签名，保障签名</w:t>
            </w:r>
            <w:r>
              <w:rPr>
                <w:rFonts w:hint="default" w:ascii="Times New Roman" w:hAnsi="Times New Roman" w:eastAsia="方正仿宋_GBK" w:cs="Times New Roman"/>
                <w:color w:val="auto"/>
                <w:kern w:val="0"/>
                <w:sz w:val="24"/>
                <w:szCs w:val="24"/>
                <w:u w:val="none"/>
                <w:lang w:eastAsia="zh-CN" w:bidi="ar"/>
              </w:rPr>
              <w:t>是否</w:t>
            </w:r>
            <w:r>
              <w:rPr>
                <w:rFonts w:hint="default" w:ascii="Times New Roman" w:hAnsi="Times New Roman" w:eastAsia="方正仿宋_GBK" w:cs="Times New Roman"/>
                <w:color w:val="auto"/>
                <w:kern w:val="0"/>
                <w:sz w:val="24"/>
                <w:szCs w:val="24"/>
                <w:u w:val="none"/>
                <w:lang w:bidi="ar"/>
              </w:rPr>
              <w:t>清晰规范</w:t>
            </w:r>
            <w:r>
              <w:rPr>
                <w:rFonts w:hint="default" w:ascii="Times New Roman" w:hAnsi="Times New Roman" w:eastAsia="方正仿宋_GBK" w:cs="Times New Roman"/>
                <w:color w:val="auto"/>
                <w:kern w:val="0"/>
                <w:sz w:val="24"/>
                <w:szCs w:val="24"/>
                <w:u w:val="none"/>
                <w:lang w:eastAsia="zh-CN" w:bidi="ar"/>
              </w:rPr>
              <w:t>）</w:t>
            </w:r>
            <w:r>
              <w:rPr>
                <w:rFonts w:hint="default" w:ascii="Times New Roman" w:hAnsi="Times New Roman" w:eastAsia="方正仿宋_GBK" w:cs="Times New Roman"/>
                <w:color w:val="auto"/>
                <w:kern w:val="0"/>
                <w:sz w:val="24"/>
                <w:szCs w:val="24"/>
                <w:u w:val="none"/>
                <w:lang w:bidi="ar"/>
              </w:rPr>
              <w:t>、场馆设施、从业人员、应急处置预案等</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7DFE45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《广东省营业性射击场管理规定》、《中华人民共和国枪支管理法》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46CF96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3月-10月</w:t>
            </w:r>
          </w:p>
        </w:tc>
      </w:tr>
      <w:tr w14:paraId="6502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849003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5AA23F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直接登记的社会服务机构抽查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0D6CEB6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3D63BF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直接登记的社会服务机构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5A4AF3A">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EBF9462">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7D3762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市民政局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93275E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对法人治理、信息公开及遵守社会服务机构法规政策落实情况的检查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794B34">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79BF37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对建筑进行消防安全检查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369621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《民办非企业单位登记管理暂行条例》（1998年国务院令第251号）第五条、第六条、第十九条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E31D04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21C8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0C166C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0C3B1E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劳务派遣用工检查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BF49B7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DB1FF9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广州市劳务派遣相关单位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B2C0091">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不得少于10户</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AB5A28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9F4E3D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市人力资源社会保障局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C472AF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劳务派遣单位资质、经营情况、对被派遣劳动者履行义务情况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3F209B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815C20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对虚开劳务费增值税发票涉嫌偷税漏税违法情况及征收社会保险费等情况检查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7AB03FB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r>
              <w:rPr>
                <w:rFonts w:hint="eastAsia" w:ascii="Times New Roman" w:hAnsi="Times New Roman" w:eastAsia="方正仿宋_GBK" w:cs="Times New Roman"/>
                <w:i w:val="0"/>
                <w:color w:val="auto"/>
                <w:kern w:val="0"/>
                <w:sz w:val="24"/>
                <w:szCs w:val="24"/>
                <w:u w:val="none"/>
                <w:lang w:val="en-US" w:eastAsia="zh-CN" w:bidi="ar"/>
              </w:rPr>
              <w:t>中华人民共和国</w:t>
            </w:r>
            <w:r>
              <w:rPr>
                <w:rFonts w:hint="default" w:ascii="Times New Roman" w:hAnsi="Times New Roman" w:eastAsia="方正仿宋_GBK" w:cs="Times New Roman"/>
                <w:i w:val="0"/>
                <w:color w:val="auto"/>
                <w:kern w:val="0"/>
                <w:sz w:val="24"/>
                <w:szCs w:val="24"/>
                <w:u w:val="none"/>
                <w:lang w:val="en-US" w:eastAsia="zh-CN" w:bidi="ar"/>
              </w:rPr>
              <w:t>劳动合同法》、《劳动保障监察条例》、《广东省劳动保障监察条例》、《劳务派遣暂行规定》</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12B2A8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1A4D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2EF5FF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18</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8EEE54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各类用人单位（与劳动者建立劳动关系）工资支付情况检查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0D93586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51E229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广州市各类用人单位（与劳动者建立劳动关系）</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D3E1234">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不得少于10户</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AF7E83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4F3C3AA">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市人力资源社会保障局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F6C40C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用人单位按时足额支付劳动者工资情况，政府投资工程项目和国企项目审批监管、资金落实和工程款按期结算情况，工程建设领域落实农民工实名制管理、农民工工资专用账户、银行代发工资、工资保证金等保障工资支付制度情况等相关检查事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037EC8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市住房城乡建设局、市交通运输局、市水务局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805BC3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履行行业监管责任，对本领域工程建设项目实行农民工实名制管理、农民工工资专用账户管理、施工总承包单位代发工资、工资保证金存储、维权信息公示等情况进行监督检查；规范本领域建设市场秩序，对违法发包、转包、违法分包、挂靠等行为进行查处，督办因违法发包、转包、违法分包、挂靠、拖欠工程款等导致的拖欠农民工工资案件</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D07B97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《中华人民共和国劳动合同法》、《保障农民工工资支付条例》、《劳动保障监察条例》、《广东省工资支付条例》、《广东省劳动保障监察条例》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A52539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22E1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6"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891699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295D27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清理整顿人力资源市场秩序检查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46CE6A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C8AAF3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广州市内各类经营性人力资源服务机构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F6313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不得少于10户</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1F5D9C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9045E7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市人力资源社会保障局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1178A4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各类经营性人力资源服务机构经许可或备案、依法开展人力资源服务业务、发布招聘信息，组织招聘活动的情况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1A8B5A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市市场监督管理局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8829B1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2F9AA7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中华人民共和国就业促进法》、《人力资源市场暂行条例》、《劳动保障监察条例》、《广东省人力资源市场条例》、《广东省劳动保障监察条例》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7C21E2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2873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D666D3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20</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64B19B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涉消耗臭氧层物质（ODS）的生产、使用、销售、维修回收、销毁及原料用途等企业和单位抽查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8AFA79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756AE7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从事ODS生产、使用、销售、维修、回收、再生利用和销毁等经营活动企业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6942BE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根据省厅公布的年度备案名单按比例抽取</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67AD58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089D858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7E0A02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《消耗臭氧层物质管理条例》有关规定落实情况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F62DAA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A332BF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433B5F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宋体" w:cs="Times New Roman"/>
                <w:color w:val="auto"/>
                <w:kern w:val="0"/>
                <w:sz w:val="24"/>
                <w:szCs w:val="24"/>
                <w:lang w:val="en-US" w:eastAsia="zh-CN" w:bidi="ar"/>
              </w:rPr>
              <w:t>《消耗臭氧层物质管理条例》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7D2236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4</w:t>
            </w:r>
            <w:r>
              <w:rPr>
                <w:rFonts w:hint="default" w:ascii="Times New Roman" w:hAnsi="Times New Roman" w:eastAsia="方正仿宋_GBK" w:cs="Times New Roman"/>
                <w:i w:val="0"/>
                <w:color w:val="auto"/>
                <w:kern w:val="0"/>
                <w:sz w:val="24"/>
                <w:szCs w:val="24"/>
                <w:u w:val="none"/>
                <w:lang w:val="en-US" w:eastAsia="zh-CN" w:bidi="ar"/>
              </w:rPr>
              <w:t>月-10月</w:t>
            </w:r>
          </w:p>
        </w:tc>
      </w:tr>
      <w:tr w14:paraId="023D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FA7691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21</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8AA9A4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生态环境监测机构监督抽查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8A8720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DE58D9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生态环境监测机构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36F36A4">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060978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51E41A5">
            <w:pPr>
              <w:spacing w:line="280" w:lineRule="exact"/>
              <w:ind w:firstLine="0"/>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0DA4E4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对社会环境监测机构从事环境监测活动的规范性检查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AD3E7E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D33AA2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检验检测机构检查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574C9A2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《广东省环境保护条例》《广州市生态环境保护条例》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477A45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76EE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ign w:val="center"/>
          </w:tcPr>
          <w:p w14:paraId="4011739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48AD7E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机动车、非道路移动机械生产企业抽查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A7D653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4F43FD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机动车、非道路移动机械生产、进口企业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BC79227">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FD22A2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2799E2A">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4C16B3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机动车生产、进口企业环保信息公开监督检查;对新生产、销售机动车和非道路移动机械大气污染物排放状况监督检查。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BF4650">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6A6292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C773AB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大气污染防治法》《广东省大气污染防治条例》《广东省机动车排气污染防治条例》《广东省机动车环保信息公开监督检查指南（试行）》《广东省新车大气污染物排放状况监督检查工作指南（试行）》、广东省人民政府关于将一批省级行政职权事项调整由广州、深圳市实施的决定（粤府令第241号）、广东省人民政府关于将一批省级行政职权事项继续委托广州、深圳市实施的决定（粤府〔2019〕2号）、广东省人民政府关于调整实施一批省级权责清单事项的决定（粤府令270号）</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0AEC53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1391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9F4A26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r>
              <w:rPr>
                <w:rFonts w:hint="eastAsia" w:ascii="Times New Roman" w:hAnsi="Times New Roman" w:eastAsia="方正仿宋_GBK" w:cs="Times New Roman"/>
                <w:i w:val="0"/>
                <w:color w:val="auto"/>
                <w:kern w:val="0"/>
                <w:sz w:val="24"/>
                <w:szCs w:val="24"/>
                <w:u w:val="none"/>
                <w:lang w:val="en-US" w:eastAsia="zh-CN" w:bidi="ar"/>
              </w:rPr>
              <w:t>3</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C544E2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房地产检查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3192C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5E27D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全市行政辖区范围内的商品房预售项目及其委托销售代理的中介服务机构</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B72A23">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34084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C1D32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市住房和城乡建设局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3CA25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商品房预售项目监督检查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E0BC0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市教育局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7C9333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房地产开发企业涉及教育资源广告宣传检查。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E527A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商品房销售管理办法》第四十二条、《广东省商品房预售管理条例》第三十八条、《广州市房屋交易监督管理办法》第三十七条、第三十八条，《广州市住房和城乡建设局关于进一步规范商品房销售现场信息公示的通知》</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E763E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2A7F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911B1">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A905E">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58B3F">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84C9A">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E7F61">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56789">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0FA0FA">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57EC3">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BA5585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504A10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发布虚假违法广告、虚假宣传、明码标价情况等检查。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5528F">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C8C98">
            <w:pPr>
              <w:spacing w:line="280" w:lineRule="exact"/>
              <w:jc w:val="both"/>
              <w:rPr>
                <w:rFonts w:hint="default" w:ascii="Times New Roman" w:hAnsi="Times New Roman" w:eastAsia="方正仿宋_GBK" w:cs="Times New Roman"/>
                <w:i w:val="0"/>
                <w:color w:val="auto"/>
                <w:sz w:val="24"/>
                <w:szCs w:val="24"/>
                <w:u w:val="none"/>
              </w:rPr>
            </w:pPr>
          </w:p>
        </w:tc>
      </w:tr>
      <w:tr w14:paraId="2102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3E38C">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6572D">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6CFDF">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65B38">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0BD45">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DD30C">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23252">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7DAAF">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5EDCAE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市委金融办</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845640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地方金融组织</w:t>
            </w:r>
            <w:r>
              <w:rPr>
                <w:rFonts w:hint="default" w:ascii="Times New Roman" w:hAnsi="Times New Roman" w:eastAsia="方正仿宋_GBK" w:cs="Times New Roman"/>
                <w:i w:val="0"/>
                <w:color w:val="auto"/>
                <w:kern w:val="0"/>
                <w:sz w:val="24"/>
                <w:szCs w:val="24"/>
                <w:u w:val="none"/>
                <w:lang w:val="en-US" w:eastAsia="zh-CN" w:bidi="ar"/>
              </w:rPr>
              <w:t>是否违规参与房地产融资活动</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01765">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9526A">
            <w:pPr>
              <w:spacing w:line="280" w:lineRule="exact"/>
              <w:jc w:val="both"/>
              <w:rPr>
                <w:rFonts w:hint="default" w:ascii="Times New Roman" w:hAnsi="Times New Roman" w:eastAsia="方正仿宋_GBK" w:cs="Times New Roman"/>
                <w:i w:val="0"/>
                <w:color w:val="auto"/>
                <w:sz w:val="24"/>
                <w:szCs w:val="24"/>
                <w:u w:val="none"/>
              </w:rPr>
            </w:pPr>
          </w:p>
        </w:tc>
      </w:tr>
      <w:tr w14:paraId="571D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AA140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r>
              <w:rPr>
                <w:rFonts w:hint="eastAsia" w:ascii="Times New Roman" w:hAnsi="Times New Roman" w:eastAsia="方正仿宋_GBK" w:cs="Times New Roman"/>
                <w:i w:val="0"/>
                <w:color w:val="auto"/>
                <w:kern w:val="0"/>
                <w:sz w:val="24"/>
                <w:szCs w:val="24"/>
                <w:u w:val="none"/>
                <w:lang w:val="en-US" w:eastAsia="zh-CN" w:bidi="ar"/>
              </w:rPr>
              <w:t>4</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526E17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对人工繁育、出售、购买、利用、运输野生动物企业的监督检查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62B19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379977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人工繁育、出售、购买、利用野生动物企业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5D131C">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2</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C7D9D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现场检查</w:t>
            </w:r>
          </w:p>
        </w:tc>
        <w:tc>
          <w:tcPr>
            <w:tcW w:w="880" w:type="dxa"/>
            <w:vMerge w:val="restart"/>
            <w:tcBorders>
              <w:top w:val="single" w:color="000000" w:sz="4" w:space="0"/>
              <w:left w:val="single" w:color="000000" w:sz="4" w:space="0"/>
              <w:right w:val="single" w:color="000000" w:sz="4" w:space="0"/>
            </w:tcBorders>
            <w:noWrap w:val="0"/>
            <w:vAlign w:val="center"/>
          </w:tcPr>
          <w:p w14:paraId="3E31BC4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市林业园林局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28777F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对科学研究、人工繁育、公众展示展演等利用陆生野生动物及其制品的活动进行规范和监督管理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CE8F4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E03E56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负责涉野生动物刑事执法</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BABA1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《中华人民共和国野生动物保护法》第二十五条、第二十六、第二十八条；</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《广东省野生动物保护管理条例》第十四条、第二十三条、第二十四条、第二十五条、第二十六条、第二十七条、第二十九条。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F8CD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09EC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D6277">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2BB03">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8A47B">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468BD">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BBA0C9">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200CD">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bottom w:val="single" w:color="000000" w:sz="4" w:space="0"/>
              <w:right w:val="single" w:color="000000" w:sz="4" w:space="0"/>
            </w:tcBorders>
            <w:noWrap w:val="0"/>
            <w:vAlign w:val="center"/>
          </w:tcPr>
          <w:p w14:paraId="07769046">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64397">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243E0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0962A6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对商品交易市场、电子商务平台、餐饮等交易、消费场所经营利用野生动物及其制品的行为进行监督管理</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5E0BE">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B8793">
            <w:pPr>
              <w:spacing w:line="280" w:lineRule="exact"/>
              <w:jc w:val="both"/>
              <w:rPr>
                <w:rFonts w:hint="default" w:ascii="Times New Roman" w:hAnsi="Times New Roman" w:eastAsia="方正仿宋_GBK" w:cs="Times New Roman"/>
                <w:i w:val="0"/>
                <w:color w:val="auto"/>
                <w:sz w:val="24"/>
                <w:szCs w:val="24"/>
                <w:u w:val="none"/>
              </w:rPr>
            </w:pPr>
          </w:p>
        </w:tc>
      </w:tr>
      <w:tr w14:paraId="6F83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0B95CE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r>
              <w:rPr>
                <w:rFonts w:hint="eastAsia" w:ascii="Times New Roman" w:hAnsi="Times New Roman" w:eastAsia="方正仿宋_GBK" w:cs="Times New Roman"/>
                <w:i w:val="0"/>
                <w:color w:val="auto"/>
                <w:kern w:val="0"/>
                <w:sz w:val="24"/>
                <w:szCs w:val="24"/>
                <w:u w:val="none"/>
                <w:lang w:val="en-US" w:eastAsia="zh-CN" w:bidi="ar"/>
              </w:rPr>
              <w:t>5</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C20786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园林绿化工程建设抽查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AB5DE2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11971A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园林绿化行业相关企业和从业人员</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2E3EB27">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CB798C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3565016">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市林业园林局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9B922D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园林绿化工程工人工资支付检查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C986E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市人力资源社会保障局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A8DF0E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对企业遵守劳动保障法律法规的检查情况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F39F38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《保障农民工工资支付条例》(国令第724 号)第三十九条）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9660EB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1月-12月</w:t>
            </w:r>
          </w:p>
        </w:tc>
      </w:tr>
      <w:tr w14:paraId="6194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2"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233FB5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r>
              <w:rPr>
                <w:rFonts w:hint="eastAsia" w:ascii="Times New Roman" w:hAnsi="Times New Roman" w:eastAsia="方正仿宋_GBK" w:cs="Times New Roman"/>
                <w:i w:val="0"/>
                <w:color w:val="auto"/>
                <w:kern w:val="0"/>
                <w:sz w:val="24"/>
                <w:szCs w:val="24"/>
                <w:u w:val="none"/>
                <w:lang w:val="en-US" w:eastAsia="zh-CN" w:bidi="ar"/>
              </w:rPr>
              <w:t>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4C604D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机动车维修抽查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3CD881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F33BC8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机动车维修企业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17CB373">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546FA4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B8060D4">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757A35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机动车维修经营公开公示的检查；机动车维修经营者安全履责的检查；机动车维修经营业务台账的检查。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A71B8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57A36A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检查机动车维修企业是否存在废矿物油等危险废物非法贮存、转移、处置等环境违法行为；检查有喷涂工序的机动车维修企业，大气污染防治措施是否按要求落实。</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7343D43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安全生产法》第五条、第二十一条；《中华人民共和国道路运输条例》第四十三条；《机动车维修管理规定》第三条、第十二条、第二十三条、第二十五条、第二十六条、第三十二条、第三十三条、第三十八条；《广州市机动车维修管理规定》第六条、第七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C528FC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4C83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A5B50A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0A3CB8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机动车驾驶员培训机构抽查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94BF3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0FDC06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机动车驾驶员培训机构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383F563">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6955E9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6A66181">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D6C04B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机动车驾驶员培训机构经营行为、对外公示、履行安全生产主体责任情况的抽查。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2AC93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175C63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12F424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《中华人民共和国安全生产法》、《中华人民共和国道路运输条例》、《机动车驾驶员培训管理规定》、《广东省道路运输条例》、《广州市机动车驾驶员培训管理办法》等</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073C57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0A49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F579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28</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AA0E03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道路运输新业态企业抽查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DE05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BE4C4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网络预约出租汽车企业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E1D9E7">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ACE690">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right w:val="single" w:color="000000" w:sz="4" w:space="0"/>
            </w:tcBorders>
            <w:noWrap w:val="0"/>
            <w:vAlign w:val="center"/>
          </w:tcPr>
          <w:p w14:paraId="372523DD">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EDE64B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对企业依法依规经营情况检查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98CA8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694FCB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价格行为的检查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7D42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《中华人民共和国安全生产法》《网络预约出租汽车经营服务管理暂行办法》、《广东省出租汽车经营管理办法》、《电子商务法》、《网络交易监督管理办法》等</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7EC91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3D65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01DFA">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EEFED">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35821">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D4880">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C63F0">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58B96">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bottom w:val="single" w:color="000000" w:sz="4" w:space="0"/>
              <w:right w:val="single" w:color="000000" w:sz="4" w:space="0"/>
            </w:tcBorders>
            <w:noWrap w:val="0"/>
            <w:vAlign w:val="center"/>
          </w:tcPr>
          <w:p w14:paraId="1AA7E41D">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BD145">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B51F96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国家税务总局广州市税务局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EC5A73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对纳税情况检查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CE30C">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7BA3F">
            <w:pPr>
              <w:spacing w:line="280" w:lineRule="exact"/>
              <w:jc w:val="both"/>
              <w:rPr>
                <w:rFonts w:hint="default" w:ascii="Times New Roman" w:hAnsi="Times New Roman" w:eastAsia="方正仿宋_GBK" w:cs="Times New Roman"/>
                <w:i w:val="0"/>
                <w:color w:val="auto"/>
                <w:sz w:val="24"/>
                <w:szCs w:val="24"/>
                <w:u w:val="none"/>
              </w:rPr>
            </w:pPr>
          </w:p>
        </w:tc>
      </w:tr>
      <w:tr w14:paraId="0114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DE8570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2D57B3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道路运输车辆达标管理情况抽查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993B0B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E2380F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机动车检验检测机构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FE8D341">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E75636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D71FD56">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F59F23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道路运输车辆达标管理情况检查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CED16A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27D5FF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检验检测机构检查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A47723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《道路运输车辆技术管理规定》《道路运输车辆燃料消耗量检测和监督管理办法》《道路运输达标车辆核查工作规范》等</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3CC7BF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763B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964FED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30</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C398AB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交通运输产品质量监督抽查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1E76BAC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E3095C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工程建设项目</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534D848">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B48873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F5B8874">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F94282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交通运输产品质量监督检查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A5F17B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44DB8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产品质量检查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7480EB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《中华人民共和国安全生产法》《建设工程安全生产管理条例》《建设工程质量管理条例》《公路建设监督管理办法》等</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184161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2D83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0"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0FAD7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31</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0F85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道路危险货物运输企业抽查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A664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E026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道路危险货物运输企业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A29BB">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2</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BD2221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85CDF8">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9D7E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对车辆营运资质、从业人员培训情况等内容检查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487928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4A4BFE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危险货物运输车辆进行检查，重点对罐车的检查，对无牌无证、超速、不按规定路线行驶车辆违反通行规定的检查;对无证运输剧毒货物，未按照运输通行证注明内容运输剧毒货物，未随身携带运输通行证明，擅自进入危险货物运输车辆禁止通行区域，在禁止通行区域不按规定的通行时间、路线、速度行驶的，危运车运输中不配备押运人员等情况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4920D8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《中华人民共和国道路运输条例》、《道路运输车辆动态监督管理办法》、《道路运输从业人员管理规定》《广东省道路运输条例》、《道路危险货物运输管理规定》、《危险货物道路运输安全管理办法》等</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CF979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0278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08CAF">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8E727">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D2222">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3FE0F">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39BC2">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DC461">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F365C">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5CB5B">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D806DE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65423B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依法对危险化学品的生产、储存、经营、使用实施安全监督管理，按照职责分工督促企业建立健全充装管理制度规程。</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F7458">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ACDC0">
            <w:pPr>
              <w:spacing w:line="280" w:lineRule="exact"/>
              <w:jc w:val="both"/>
              <w:rPr>
                <w:rFonts w:hint="default" w:ascii="Times New Roman" w:hAnsi="Times New Roman" w:eastAsia="方正仿宋_GBK" w:cs="Times New Roman"/>
                <w:i w:val="0"/>
                <w:color w:val="auto"/>
                <w:sz w:val="24"/>
                <w:szCs w:val="24"/>
                <w:u w:val="none"/>
              </w:rPr>
            </w:pPr>
          </w:p>
        </w:tc>
      </w:tr>
      <w:tr w14:paraId="3C32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0EAE07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r>
              <w:rPr>
                <w:rFonts w:hint="eastAsia" w:ascii="Times New Roman" w:hAnsi="Times New Roman" w:eastAsia="方正仿宋_GBK" w:cs="Times New Roman"/>
                <w:i w:val="0"/>
                <w:color w:val="auto"/>
                <w:kern w:val="0"/>
                <w:sz w:val="24"/>
                <w:szCs w:val="24"/>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EBE33B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肥料生产抽查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ED3EC5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50F53C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肥料生产企业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4DF86DF">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E6A0F54">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16B293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市农业</w:t>
            </w:r>
            <w:r>
              <w:rPr>
                <w:rFonts w:hint="eastAsia" w:ascii="Times New Roman" w:hAnsi="Times New Roman" w:eastAsia="方正仿宋_GBK" w:cs="Times New Roman"/>
                <w:i w:val="0"/>
                <w:color w:val="auto"/>
                <w:kern w:val="0"/>
                <w:sz w:val="24"/>
                <w:szCs w:val="24"/>
                <w:u w:val="none"/>
                <w:lang w:val="en-US" w:eastAsia="zh-CN" w:bidi="ar"/>
              </w:rPr>
              <w:t>农村局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819C72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肥料生产抽查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88FEF7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07329A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肥料登记信息、肥料产品质量检查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C67CD0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《肥料登记管理办法》（农业农村部令2022年第1号修订）第六条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AC51A3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4B5F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8D91E4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r>
              <w:rPr>
                <w:rFonts w:hint="eastAsia" w:ascii="Times New Roman" w:hAnsi="Times New Roman" w:eastAsia="方正仿宋_GBK" w:cs="Times New Roman"/>
                <w:i w:val="0"/>
                <w:color w:val="auto"/>
                <w:kern w:val="0"/>
                <w:sz w:val="24"/>
                <w:szCs w:val="24"/>
                <w:u w:val="none"/>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B82C8B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水生野生保护动物联合抽查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A67A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EAF720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在市场监督管理部门登记，且取得渔业主管部门许可的企业或组织</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AC8E73D">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91FB54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现场检查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E30454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市农业</w:t>
            </w:r>
            <w:r>
              <w:rPr>
                <w:rFonts w:hint="eastAsia" w:ascii="Times New Roman" w:hAnsi="Times New Roman" w:eastAsia="方正仿宋_GBK" w:cs="Times New Roman"/>
                <w:i w:val="0"/>
                <w:color w:val="auto"/>
                <w:kern w:val="0"/>
                <w:sz w:val="24"/>
                <w:szCs w:val="24"/>
                <w:u w:val="none"/>
                <w:lang w:val="en-US" w:eastAsia="zh-CN" w:bidi="ar"/>
              </w:rPr>
              <w:t>农村局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727DD7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水生野生动物及其制品利用活动的监督检查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2B9667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9DAC25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2E4104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《中华人民共和国野生动物保护法》、《中华人民共和国水生野生动物保护实施条例》、《广东省野生动物保护管理条例》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F30FAA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2月-11月</w:t>
            </w:r>
          </w:p>
        </w:tc>
      </w:tr>
      <w:tr w14:paraId="6BD6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B57264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r>
              <w:rPr>
                <w:rFonts w:hint="eastAsia" w:ascii="Times New Roman" w:hAnsi="Times New Roman" w:eastAsia="方正仿宋_GBK" w:cs="Times New Roman"/>
                <w:i w:val="0"/>
                <w:color w:val="auto"/>
                <w:kern w:val="0"/>
                <w:sz w:val="24"/>
                <w:szCs w:val="24"/>
                <w:u w:val="none"/>
                <w:lang w:val="en-US" w:eastAsia="zh-CN" w:bidi="ar"/>
              </w:rPr>
              <w:t>4</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246B6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种畜禽场抽查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1A5279A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D64D6E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全市种畜禽场</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806B060">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059D41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B36460">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市农业</w:t>
            </w:r>
            <w:r>
              <w:rPr>
                <w:rFonts w:hint="eastAsia" w:ascii="Times New Roman" w:hAnsi="Times New Roman" w:eastAsia="方正仿宋_GBK" w:cs="Times New Roman"/>
                <w:i w:val="0"/>
                <w:color w:val="auto"/>
                <w:kern w:val="0"/>
                <w:sz w:val="24"/>
                <w:szCs w:val="24"/>
                <w:u w:val="none"/>
                <w:lang w:val="en-US" w:eastAsia="zh-CN" w:bidi="ar"/>
              </w:rPr>
              <w:t>农村局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C07F29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种畜禽质量监督检查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C83FE0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EA2EE9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AA590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畜牧法》；《兽药管理条例》、《兽药产品批准文号管理办法》、《新兽药研制管理办法》、《兽药标签和说明书管理办法》、《兽用生物制品经营管理办法》；《饲料和饲料添加剂管理条例》、《饲料质量安全管理规范》、《饲料和饲料添加剂生产许可管理办法》；《中华人民共和国动物防疫法》、《动物诊疗机构管理办法》、《执业兽医和乡村兽医管理办法》。</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中华人民共和国市场主体登记管理条例》（2022年施行）、《中华人民共和国市场主体登记管理条例实施细则》（2022年施行）、《中华人民共和国公司法》（2018年修正）、《中华人民共和国个人独资企业法》（2000年实施）、《中华人民共和国合伙企业法》（2006年修订）、《中华人民共和国电子商务法》（2019年施行）、《外国企业常驻代表机构登记管理条例》（2013年修订）、《外商投资合伙企业登记管理规定》（2014年修订）、《企业名称登记管理规定》（2012年修订）、《外商投资合伙企业登记管理规定》（2014年修订）、《企业信息公示暂行条例》（2014年施行）、《企业公示信息抽查暂行办法》（2014年施行）、《企业经营异常名录管理暂行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BB0D76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4月-11月</w:t>
            </w:r>
          </w:p>
        </w:tc>
      </w:tr>
      <w:tr w14:paraId="04BF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0A3F337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r>
              <w:rPr>
                <w:rFonts w:hint="eastAsia" w:ascii="Times New Roman" w:hAnsi="Times New Roman" w:eastAsia="方正仿宋_GBK" w:cs="Times New Roman"/>
                <w:i w:val="0"/>
                <w:color w:val="auto"/>
                <w:kern w:val="0"/>
                <w:sz w:val="24"/>
                <w:szCs w:val="24"/>
                <w:u w:val="none"/>
                <w:lang w:val="en-US" w:eastAsia="zh-CN" w:bidi="ar"/>
              </w:rPr>
              <w:t>5</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40756C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兽药生产企业抽查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719C57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9D2D87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兽药生产企业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9858C17">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0E2062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69BEB">
            <w:pPr>
              <w:spacing w:line="280" w:lineRule="exact"/>
              <w:jc w:val="left"/>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3EE33C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兽药质量安全</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95019E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DB868D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2EAC6">
            <w:pPr>
              <w:spacing w:line="280" w:lineRule="exact"/>
              <w:jc w:val="both"/>
              <w:rPr>
                <w:rFonts w:hint="default" w:ascii="Times New Roman" w:hAnsi="Times New Roman" w:eastAsia="方正仿宋_GBK" w:cs="Times New Roman"/>
                <w:i w:val="0"/>
                <w:color w:val="auto"/>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A1A9C4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4月-11月</w:t>
            </w:r>
          </w:p>
        </w:tc>
      </w:tr>
      <w:tr w14:paraId="3AA4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5DB271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r>
              <w:rPr>
                <w:rFonts w:hint="eastAsia" w:ascii="Times New Roman" w:hAnsi="Times New Roman" w:eastAsia="方正仿宋_GBK" w:cs="Times New Roman"/>
                <w:i w:val="0"/>
                <w:color w:val="auto"/>
                <w:kern w:val="0"/>
                <w:sz w:val="24"/>
                <w:szCs w:val="24"/>
                <w:u w:val="none"/>
                <w:lang w:val="en-US" w:eastAsia="zh-CN" w:bidi="ar"/>
              </w:rPr>
              <w:t>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B510D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饲料、饲料添加剂生产企业抽查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D6E172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FDA85C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饲料、饲料添加剂生产企业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03F4B8F">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FAA3FF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4A29B">
            <w:pPr>
              <w:spacing w:line="280" w:lineRule="exact"/>
              <w:jc w:val="left"/>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B84449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饲料、饲料添加剂产品质量安全主体责任履行情况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5E4F0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259063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C8B75">
            <w:pPr>
              <w:spacing w:line="280" w:lineRule="exact"/>
              <w:jc w:val="both"/>
              <w:rPr>
                <w:rFonts w:hint="default" w:ascii="Times New Roman" w:hAnsi="Times New Roman" w:eastAsia="方正仿宋_GBK" w:cs="Times New Roman"/>
                <w:i w:val="0"/>
                <w:color w:val="auto"/>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80C305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4月-11月</w:t>
            </w:r>
          </w:p>
        </w:tc>
      </w:tr>
      <w:tr w14:paraId="7591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665924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lang w:val="en-US"/>
              </w:rPr>
            </w:pPr>
            <w:r>
              <w:rPr>
                <w:rFonts w:hint="default" w:ascii="Times New Roman" w:hAnsi="Times New Roman" w:eastAsia="方正仿宋_GBK" w:cs="Times New Roman"/>
                <w:i w:val="0"/>
                <w:color w:val="auto"/>
                <w:kern w:val="0"/>
                <w:sz w:val="24"/>
                <w:szCs w:val="24"/>
                <w:u w:val="none"/>
                <w:lang w:val="en-US" w:eastAsia="zh-CN" w:bidi="ar"/>
              </w:rPr>
              <w:t>3</w:t>
            </w:r>
            <w:r>
              <w:rPr>
                <w:rFonts w:hint="eastAsia" w:ascii="Times New Roman" w:hAnsi="Times New Roman" w:eastAsia="方正仿宋_GBK" w:cs="Times New Roman"/>
                <w:i w:val="0"/>
                <w:color w:val="auto"/>
                <w:kern w:val="0"/>
                <w:sz w:val="24"/>
                <w:szCs w:val="24"/>
                <w:u w:val="none"/>
                <w:lang w:val="en-US" w:eastAsia="zh-CN" w:bidi="ar"/>
              </w:rPr>
              <w:t>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A4AE26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动物医院监督抽查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C9E495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1AB40F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动物医院</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D276CED">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D1D309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11C07">
            <w:pPr>
              <w:spacing w:line="280" w:lineRule="exact"/>
              <w:jc w:val="left"/>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06AAAC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动物诊疗机构及人员执行法律、法规、规章的情况监督</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A3942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828D29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D5205">
            <w:pPr>
              <w:spacing w:line="280" w:lineRule="exact"/>
              <w:jc w:val="both"/>
              <w:rPr>
                <w:rFonts w:hint="default" w:ascii="Times New Roman" w:hAnsi="Times New Roman" w:eastAsia="方正仿宋_GBK" w:cs="Times New Roman"/>
                <w:i w:val="0"/>
                <w:color w:val="auto"/>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FBEBEA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4月-11月</w:t>
            </w:r>
          </w:p>
        </w:tc>
      </w:tr>
      <w:tr w14:paraId="10DB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8FCA98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38</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F1C59B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单用途商业预付卡抽查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C442DC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1E72A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品牌发卡及集团发卡企业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D57EC36">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0C4CB6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nil"/>
              <w:right w:val="single" w:color="000000" w:sz="4" w:space="0"/>
            </w:tcBorders>
            <w:noWrap w:val="0"/>
            <w:vAlign w:val="center"/>
          </w:tcPr>
          <w:p w14:paraId="3951256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市商务局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05970F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单用途商业预付卡业务检查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8E76D60">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93CDDB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对格式合同中不公平格式条款检查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59E0E5F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《单用途商业预付卡管理办法（试行）》</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F4B531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6963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5E8BE2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39</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A74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新车销售抽查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24A5E60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63C6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新车销售市场经营主体</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0C23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不得少于5户</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396D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right w:val="single" w:color="000000" w:sz="4" w:space="0"/>
            </w:tcBorders>
            <w:noWrap w:val="0"/>
            <w:vAlign w:val="center"/>
          </w:tcPr>
          <w:p w14:paraId="3A30222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color w:val="auto"/>
                <w:kern w:val="0"/>
                <w:sz w:val="24"/>
                <w:szCs w:val="24"/>
                <w:u w:val="none"/>
                <w:lang w:val="en-US" w:eastAsia="zh-CN" w:bidi="ar"/>
              </w:rPr>
              <w:t>市商务局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A93898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新车销售市场规范经营情况检查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FB02E4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DF85F4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对新车销售市场格式合同中不公平格式条款检查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07D3B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《汽车销售管理办法》（商务部令2017年第1号）</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5D7CD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722CA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C44AD">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D963F">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8B83A">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A907A">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525FD5">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EDB96">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bottom w:val="single" w:color="auto" w:sz="4" w:space="0"/>
              <w:right w:val="single" w:color="000000" w:sz="4" w:space="0"/>
            </w:tcBorders>
            <w:noWrap w:val="0"/>
            <w:vAlign w:val="center"/>
          </w:tcPr>
          <w:p w14:paraId="1DDD0B56">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A49D4">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B1031A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国家税务总局广州市税务局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34B138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新车销售发票规范开具情况、申报纳税情况检查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74618">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54BEC">
            <w:pPr>
              <w:spacing w:line="280" w:lineRule="exact"/>
              <w:jc w:val="both"/>
              <w:rPr>
                <w:rFonts w:hint="default" w:ascii="Times New Roman" w:hAnsi="Times New Roman" w:eastAsia="方正仿宋_GBK" w:cs="Times New Roman"/>
                <w:i w:val="0"/>
                <w:color w:val="auto"/>
                <w:sz w:val="24"/>
                <w:szCs w:val="24"/>
                <w:u w:val="none"/>
              </w:rPr>
            </w:pPr>
          </w:p>
        </w:tc>
      </w:tr>
      <w:tr w14:paraId="3103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0D1B7B5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r>
              <w:rPr>
                <w:rFonts w:hint="eastAsia" w:ascii="Times New Roman" w:hAnsi="Times New Roman" w:eastAsia="方正仿宋_GBK" w:cs="Times New Roman"/>
                <w:i w:val="0"/>
                <w:color w:val="auto"/>
                <w:kern w:val="0"/>
                <w:sz w:val="24"/>
                <w:szCs w:val="24"/>
                <w:u w:val="none"/>
                <w:lang w:val="en-US" w:eastAsia="zh-CN" w:bidi="ar"/>
              </w:rPr>
              <w:t>0</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2EB765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二手车</w:t>
            </w:r>
            <w:r>
              <w:rPr>
                <w:rFonts w:hint="eastAsia" w:ascii="Times New Roman" w:hAnsi="Times New Roman" w:eastAsia="方正仿宋_GBK" w:cs="Times New Roman"/>
                <w:i w:val="0"/>
                <w:color w:val="auto"/>
                <w:kern w:val="0"/>
                <w:sz w:val="24"/>
                <w:szCs w:val="24"/>
                <w:u w:val="none"/>
                <w:lang w:val="en-US" w:eastAsia="zh-CN" w:bidi="ar"/>
              </w:rPr>
              <w:t>交易</w:t>
            </w:r>
            <w:r>
              <w:rPr>
                <w:rFonts w:hint="default" w:ascii="Times New Roman" w:hAnsi="Times New Roman" w:eastAsia="方正仿宋_GBK" w:cs="Times New Roman"/>
                <w:i w:val="0"/>
                <w:color w:val="auto"/>
                <w:kern w:val="0"/>
                <w:sz w:val="24"/>
                <w:szCs w:val="24"/>
                <w:u w:val="none"/>
                <w:lang w:val="en-US" w:eastAsia="zh-CN" w:bidi="ar"/>
              </w:rPr>
              <w:t>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E90CF3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717494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二手车交易市场和二手车经营主</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B14E64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不得少于5户</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E9DD0A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auto" w:sz="4" w:space="0"/>
              <w:left w:val="single" w:color="000000" w:sz="4" w:space="0"/>
              <w:bottom w:val="single" w:color="000000" w:sz="4" w:space="0"/>
              <w:right w:val="single" w:color="000000" w:sz="4" w:space="0"/>
            </w:tcBorders>
            <w:noWrap w:val="0"/>
            <w:vAlign w:val="center"/>
          </w:tcPr>
          <w:p w14:paraId="553C1E7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市商务局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1AA781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二手车交易市场经营者及经营主体备案、注册情况；二手车市场规范经营情况；二手车交易信息填报情况；二手车所有权交易情况检查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E150DE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341534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368570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《二手车流通管理办法》、《机动车登记规定》、《广东省二手车交易增值税征收管理办法》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409499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4091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CF420B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r>
              <w:rPr>
                <w:rFonts w:hint="eastAsia" w:ascii="Times New Roman" w:hAnsi="Times New Roman" w:eastAsia="方正仿宋_GBK" w:cs="Times New Roman"/>
                <w:i w:val="0"/>
                <w:color w:val="auto"/>
                <w:kern w:val="0"/>
                <w:sz w:val="24"/>
                <w:szCs w:val="24"/>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95EC67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报废机动车回收拆解活动抽查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4148BD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9BF017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报废机动车回收拆解企业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ED8F8E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不得少于5户</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913F55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nil"/>
              <w:left w:val="single" w:color="000000" w:sz="4" w:space="0"/>
              <w:bottom w:val="single" w:color="000000" w:sz="4" w:space="0"/>
              <w:right w:val="single" w:color="000000" w:sz="4" w:space="0"/>
            </w:tcBorders>
            <w:noWrap w:val="0"/>
            <w:vAlign w:val="center"/>
          </w:tcPr>
          <w:p w14:paraId="45F75845">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市商务局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E9EE13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报废汽车回收企业资质认定的检查，出具《报废机动车回收证明》情况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30CD4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D749E0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环保手续及环境污染防治落实情况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20F675B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《报废机动车回收管理办法》(国务院令第715号) 、《报废机动车回收管理办法实施细则》(商务部令2020年第2号)、《报废机动车回收拆解企业技术规范》( GB22128-2019) 、《报废机动车拆解环境保护技术规范》( HJ348-2007 )</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591C41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4D2C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FD6369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r>
              <w:rPr>
                <w:rFonts w:hint="eastAsia" w:ascii="Times New Roman" w:hAnsi="Times New Roman" w:eastAsia="方正仿宋_GBK" w:cs="Times New Roman"/>
                <w:i w:val="0"/>
                <w:color w:val="auto"/>
                <w:kern w:val="0"/>
                <w:sz w:val="24"/>
                <w:szCs w:val="24"/>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B25E92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上网服务场所抽查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1EC9B0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F22652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上网服务场所</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58CFF1D">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3758164">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nil"/>
              <w:right w:val="single" w:color="000000" w:sz="4" w:space="0"/>
            </w:tcBorders>
            <w:noWrap w:val="0"/>
            <w:vAlign w:val="center"/>
          </w:tcPr>
          <w:p w14:paraId="60CB3C7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8CA565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上网服务经营场所经营情况的检查。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4F25A30">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6B6D2E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网吧执行《互联网上网服务营业场所管理条例》情况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332BEE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《互联网上网服务营业场所管理条例》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E7F230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57E3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0FA415D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r>
              <w:rPr>
                <w:rFonts w:hint="eastAsia" w:ascii="Times New Roman" w:hAnsi="Times New Roman" w:eastAsia="方正仿宋_GBK" w:cs="Times New Roman"/>
                <w:i w:val="0"/>
                <w:color w:val="auto"/>
                <w:kern w:val="0"/>
                <w:sz w:val="24"/>
                <w:szCs w:val="24"/>
                <w:u w:val="none"/>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B74E41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旅行社抽查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4EA3EA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6A0E55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旅行社</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1696EF8">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3F10FB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nil"/>
              <w:right w:val="single" w:color="000000" w:sz="4" w:space="0"/>
            </w:tcBorders>
            <w:noWrap w:val="0"/>
            <w:vAlign w:val="center"/>
          </w:tcPr>
          <w:p w14:paraId="698E8792">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82467D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旅行社取得许可证情况的检查；旅行社经营情况的检查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B0A50D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5807CF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价格行为检查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227C3C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根据《中华人民共和国旅游法（2018修正）》第五十三条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32208B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584A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C6FC36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lang w:val="en-US"/>
              </w:rPr>
            </w:pPr>
            <w:r>
              <w:rPr>
                <w:rFonts w:hint="default" w:ascii="Times New Roman" w:hAnsi="Times New Roman" w:eastAsia="方正仿宋_GBK" w:cs="Times New Roman"/>
                <w:i w:val="0"/>
                <w:color w:val="auto"/>
                <w:kern w:val="0"/>
                <w:sz w:val="24"/>
                <w:szCs w:val="24"/>
                <w:u w:val="none"/>
                <w:lang w:val="en-US" w:eastAsia="zh-CN" w:bidi="ar"/>
              </w:rPr>
              <w:t>4</w:t>
            </w:r>
            <w:r>
              <w:rPr>
                <w:rFonts w:hint="eastAsia" w:ascii="Times New Roman" w:hAnsi="Times New Roman" w:eastAsia="方正仿宋_GBK" w:cs="Times New Roman"/>
                <w:i w:val="0"/>
                <w:color w:val="auto"/>
                <w:kern w:val="0"/>
                <w:sz w:val="24"/>
                <w:szCs w:val="24"/>
                <w:u w:val="none"/>
                <w:lang w:val="en-US" w:eastAsia="zh-CN" w:bidi="ar"/>
              </w:rPr>
              <w:t>4</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D122DA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影剧院、游艺厅（室）、舞厅、音乐厅情况抽查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62F096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6E6735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影剧院、游艺厅（室）、舞厅、音乐厅</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F08B9BA">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879D61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nil"/>
              <w:right w:val="single" w:color="000000" w:sz="4" w:space="0"/>
            </w:tcBorders>
            <w:noWrap w:val="0"/>
            <w:vAlign w:val="center"/>
          </w:tcPr>
          <w:p w14:paraId="1CCA36E2">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E68A6B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歌舞娱乐场所取得相关许可证及其他相关情况的检查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026D0A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市卫生健康委</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930FB9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影剧院、游艺厅（室）、舞厅、音乐厅卫生状况及卫生制度的检查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50E3496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《娱乐场所管理条例》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9958B1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76B9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51CC84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r>
              <w:rPr>
                <w:rFonts w:hint="eastAsia" w:ascii="Times New Roman" w:hAnsi="Times New Roman" w:eastAsia="方正仿宋_GBK" w:cs="Times New Roman"/>
                <w:i w:val="0"/>
                <w:color w:val="auto"/>
                <w:kern w:val="0"/>
                <w:sz w:val="24"/>
                <w:szCs w:val="24"/>
                <w:u w:val="none"/>
                <w:lang w:val="en-US" w:eastAsia="zh-CN" w:bidi="ar"/>
              </w:rPr>
              <w:t>5</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2FA3B6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经营性互联网文化单位抽查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F6CB6E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91BD87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经营性互联网文化单位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236D9D0">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4F53A9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0CC02E13">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529940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经营性互联网文化单位经营情况的检查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84928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4F72A9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对企业网络安全、实名制等落实情况进行检查</w:t>
            </w:r>
          </w:p>
        </w:tc>
        <w:tc>
          <w:tcPr>
            <w:tcW w:w="5938" w:type="dxa"/>
            <w:tcBorders>
              <w:top w:val="nil"/>
              <w:left w:val="nil"/>
              <w:bottom w:val="nil"/>
              <w:right w:val="nil"/>
            </w:tcBorders>
            <w:noWrap/>
            <w:vAlign w:val="center"/>
          </w:tcPr>
          <w:p w14:paraId="3B4848F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《互联网文化管理暂行规定》第六条第三款</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B5280D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6264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B69942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r>
              <w:rPr>
                <w:rFonts w:hint="eastAsia" w:ascii="Times New Roman" w:hAnsi="Times New Roman" w:eastAsia="方正仿宋_GBK" w:cs="Times New Roman"/>
                <w:i w:val="0"/>
                <w:color w:val="auto"/>
                <w:kern w:val="0"/>
                <w:sz w:val="24"/>
                <w:szCs w:val="24"/>
                <w:u w:val="none"/>
                <w:lang w:val="en-US" w:eastAsia="zh-CN" w:bidi="ar"/>
              </w:rPr>
              <w:t>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159FF3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营业性演出经营活动从业单位抽查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0A9EAB6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E37091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营业性演出从业单位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3B6A0F4">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D512564">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1711A3F">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138ECB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营业性演出经营活动从业单位取得许可证情况的检查；营业性演出经营活动从业单位经营情况的检查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4A0C6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068D3D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对安全检查、观众核准数量、演出秩序、安全保卫情况检查以及《营业性演出管理条例》规定的其他情形检查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EA5CEC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《营业性演出管理条例》、《营业性演出管理条例实施细则》</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048D00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1A9E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B04154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B95FB3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艺术品经营单位抽查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2FA04B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02E9D5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艺术品经营单位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98F25D3">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EC5ACB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auto" w:sz="4" w:space="0"/>
              <w:right w:val="single" w:color="000000" w:sz="4" w:space="0"/>
            </w:tcBorders>
            <w:noWrap w:val="0"/>
            <w:vAlign w:val="center"/>
          </w:tcPr>
          <w:p w14:paraId="72F2BE74">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D7A251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艺术品经营单位从事艺术品经营活动的检查；艺术品经营单位备案情况的检查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147FA9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3A7D4E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拍卖活动经营资格的检查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58A273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《艺术品经营管理办法》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FC1148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6789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5C8A23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48</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D01D53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剧场、娱乐场所抽查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5C3FF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2C2D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剧院、舞厅、音乐厅、KTV</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23DFB">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FA0A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auto" w:sz="4" w:space="0"/>
              <w:left w:val="single" w:color="000000" w:sz="4" w:space="0"/>
              <w:right w:val="single" w:color="000000" w:sz="4" w:space="0"/>
            </w:tcBorders>
            <w:noWrap w:val="0"/>
            <w:vAlign w:val="center"/>
          </w:tcPr>
          <w:p w14:paraId="457CA0E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D713F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歌舞娱乐场所取得相关许可证及其他相关情况的检查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AED5E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C2DB40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闭路电视监控、从业人员名簿、营业日</w:t>
            </w:r>
            <w:r>
              <w:rPr>
                <w:rFonts w:hint="eastAsia" w:ascii="Times New Roman" w:hAnsi="Times New Roman" w:eastAsia="方正仿宋_GBK" w:cs="Times New Roman"/>
                <w:i w:val="0"/>
                <w:color w:val="auto"/>
                <w:kern w:val="0"/>
                <w:sz w:val="24"/>
                <w:szCs w:val="24"/>
                <w:u w:val="none"/>
                <w:lang w:val="en-US" w:eastAsia="zh-CN" w:bidi="ar"/>
              </w:rPr>
              <w:t>志</w:t>
            </w:r>
            <w:bookmarkStart w:id="1" w:name="_GoBack"/>
            <w:bookmarkEnd w:id="1"/>
            <w:r>
              <w:rPr>
                <w:rFonts w:hint="default" w:ascii="Times New Roman" w:hAnsi="Times New Roman" w:eastAsia="方正仿宋_GBK" w:cs="Times New Roman"/>
                <w:i w:val="0"/>
                <w:color w:val="auto"/>
                <w:kern w:val="0"/>
                <w:sz w:val="24"/>
                <w:szCs w:val="24"/>
                <w:u w:val="none"/>
                <w:lang w:val="en-US" w:eastAsia="zh-CN" w:bidi="ar"/>
              </w:rPr>
              <w:t>、违法行为警示系统、赌博、吸毒、卖淫</w:t>
            </w:r>
            <w:r>
              <w:rPr>
                <w:rFonts w:hint="eastAsia" w:ascii="Times New Roman" w:hAnsi="Times New Roman" w:eastAsia="方正仿宋_GBK" w:cs="Times New Roman"/>
                <w:i w:val="0"/>
                <w:color w:val="auto"/>
                <w:kern w:val="0"/>
                <w:sz w:val="24"/>
                <w:szCs w:val="24"/>
                <w:u w:val="none"/>
                <w:lang w:val="en-US" w:eastAsia="zh-CN" w:bidi="ar"/>
              </w:rPr>
              <w:t>嫖</w:t>
            </w:r>
            <w:r>
              <w:rPr>
                <w:rFonts w:hint="default" w:ascii="Times New Roman" w:hAnsi="Times New Roman" w:eastAsia="方正仿宋_GBK" w:cs="Times New Roman"/>
                <w:i w:val="0"/>
                <w:color w:val="auto"/>
                <w:kern w:val="0"/>
                <w:sz w:val="24"/>
                <w:szCs w:val="24"/>
                <w:u w:val="none"/>
                <w:lang w:val="en-US" w:eastAsia="zh-CN" w:bidi="ar"/>
              </w:rPr>
              <w:t>娼、邪教迷信以及其他情形检查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A00F2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《娱乐场所管理条例》</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62765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2049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2AF10">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4C606">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9D7A0">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FA2D9">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73B8D">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41703">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right w:val="single" w:color="000000" w:sz="4" w:space="0"/>
            </w:tcBorders>
            <w:noWrap w:val="0"/>
            <w:vAlign w:val="center"/>
          </w:tcPr>
          <w:p w14:paraId="11979FC0">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43C23">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3B04A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市卫生健康委</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8E5DA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对环境卫生状况及卫生制度的情况监督检查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21D4D">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D0D92">
            <w:pPr>
              <w:spacing w:line="280" w:lineRule="exact"/>
              <w:jc w:val="both"/>
              <w:rPr>
                <w:rFonts w:hint="default" w:ascii="Times New Roman" w:hAnsi="Times New Roman" w:eastAsia="方正仿宋_GBK" w:cs="Times New Roman"/>
                <w:i w:val="0"/>
                <w:color w:val="auto"/>
                <w:sz w:val="24"/>
                <w:szCs w:val="24"/>
                <w:u w:val="none"/>
              </w:rPr>
            </w:pPr>
          </w:p>
        </w:tc>
      </w:tr>
      <w:tr w14:paraId="66FD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A6593">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9980B">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35B8E">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1629E">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5E51C">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C4B0F">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bottom w:val="single" w:color="auto" w:sz="4" w:space="0"/>
              <w:right w:val="single" w:color="000000" w:sz="4" w:space="0"/>
            </w:tcBorders>
            <w:noWrap w:val="0"/>
            <w:vAlign w:val="center"/>
          </w:tcPr>
          <w:p w14:paraId="582CB052">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56291">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949614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0D99DC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对建筑进行消防安全检查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0D046">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0872B">
            <w:pPr>
              <w:spacing w:line="280" w:lineRule="exact"/>
              <w:jc w:val="both"/>
              <w:rPr>
                <w:rFonts w:hint="default" w:ascii="Times New Roman" w:hAnsi="Times New Roman" w:eastAsia="方正仿宋_GBK" w:cs="Times New Roman"/>
                <w:i w:val="0"/>
                <w:color w:val="auto"/>
                <w:sz w:val="24"/>
                <w:szCs w:val="24"/>
                <w:u w:val="none"/>
              </w:rPr>
            </w:pPr>
          </w:p>
        </w:tc>
      </w:tr>
      <w:tr w14:paraId="7D45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D7D0AC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F1F4A9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通过网络经营旅行社业务抽查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64FD18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BB3717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通过网络经营旅行社业务的企业及平台、发布旅游经营信息的网站</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8213800">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0BEC6A2">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auto" w:sz="4" w:space="0"/>
              <w:left w:val="single" w:color="000000" w:sz="4" w:space="0"/>
              <w:bottom w:val="single" w:color="auto" w:sz="4" w:space="0"/>
              <w:right w:val="single" w:color="000000" w:sz="4" w:space="0"/>
            </w:tcBorders>
            <w:noWrap w:val="0"/>
            <w:vAlign w:val="center"/>
          </w:tcPr>
          <w:p w14:paraId="31A9B136">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59C286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通过网络经营旅行社业务的检查、发布旅游经营信息网站的检查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13FB1A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66D6EE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对广告宣传推广活动检查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CFBE9E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《中华人民共和国旅游法（2018修正）》第四十八条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426E82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77AF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819CD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r>
              <w:rPr>
                <w:rFonts w:hint="eastAsia" w:ascii="Times New Roman" w:hAnsi="Times New Roman" w:eastAsia="方正仿宋_GBK" w:cs="Times New Roman"/>
                <w:i w:val="0"/>
                <w:color w:val="auto"/>
                <w:kern w:val="0"/>
                <w:sz w:val="24"/>
                <w:szCs w:val="24"/>
                <w:u w:val="none"/>
                <w:lang w:val="en-US" w:eastAsia="zh-CN" w:bidi="ar"/>
              </w:rPr>
              <w:t>0</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6FFD50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工业企业安全生产情况抽查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7A9BF3E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A596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危险化学品生产企业、非煤矿山企业（含尾矿库）</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D1F7F0">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0410F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auto" w:sz="4" w:space="0"/>
              <w:left w:val="single" w:color="000000" w:sz="4" w:space="0"/>
              <w:bottom w:val="single" w:color="auto" w:sz="4" w:space="0"/>
              <w:right w:val="single" w:color="000000" w:sz="4" w:space="0"/>
            </w:tcBorders>
            <w:noWrap w:val="0"/>
            <w:vAlign w:val="center"/>
          </w:tcPr>
          <w:p w14:paraId="451BC6F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市应急管理局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2BFBA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工业企业取得安全生产许可证情况的检查；工业企业安全生产有关制度设置、落实等情况的检查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1C83BD0">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027DDF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对涉剧毒、易制毒化学品的危险化学品生产企业取得相关许可证情况检查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F6E99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《安全生产法》第三十九条、第六十三条、第六十五条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87501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2月-11月</w:t>
            </w:r>
          </w:p>
        </w:tc>
      </w:tr>
      <w:tr w14:paraId="03B3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7720B">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67324">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72A12">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3B4557">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0E68B">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D1B06">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14:paraId="382488B6">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8FF85">
            <w:pPr>
              <w:spacing w:line="280" w:lineRule="exact"/>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08762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市规划和自然资源局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389946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对非煤矿山企业取得相关许可证情况的检查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02692">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5EFF4">
            <w:pPr>
              <w:spacing w:line="280" w:lineRule="exact"/>
              <w:jc w:val="both"/>
              <w:rPr>
                <w:rFonts w:hint="default" w:ascii="Times New Roman" w:hAnsi="Times New Roman" w:eastAsia="方正仿宋_GBK" w:cs="Times New Roman"/>
                <w:i w:val="0"/>
                <w:color w:val="auto"/>
                <w:sz w:val="24"/>
                <w:szCs w:val="24"/>
                <w:u w:val="none"/>
              </w:rPr>
            </w:pPr>
          </w:p>
        </w:tc>
      </w:tr>
      <w:tr w14:paraId="322FF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5B18F">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14974">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02360">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66F26">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2403C">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B0BF0">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14:paraId="6458D0C6">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DABF0">
            <w:pPr>
              <w:spacing w:line="280" w:lineRule="exact"/>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E3B9E6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04897C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对列入工业产品生产许可证目录的危险化学品生产企业取得许可证情况的检查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A44CE">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90E7B">
            <w:pPr>
              <w:spacing w:line="280" w:lineRule="exact"/>
              <w:jc w:val="both"/>
              <w:rPr>
                <w:rFonts w:hint="default" w:ascii="Times New Roman" w:hAnsi="Times New Roman" w:eastAsia="方正仿宋_GBK" w:cs="Times New Roman"/>
                <w:i w:val="0"/>
                <w:color w:val="auto"/>
                <w:sz w:val="24"/>
                <w:szCs w:val="24"/>
                <w:u w:val="none"/>
              </w:rPr>
            </w:pPr>
          </w:p>
        </w:tc>
      </w:tr>
      <w:tr w14:paraId="0D73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A4514">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A5A5B">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2A6A2">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77CAD">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EA1F5">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AF6F7">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14:paraId="1C570A57">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0ECD6">
            <w:pPr>
              <w:spacing w:line="280" w:lineRule="exact"/>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29F2230">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760CE1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对建筑进行消防安全检查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C373A">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25BBC">
            <w:pPr>
              <w:spacing w:line="280" w:lineRule="exact"/>
              <w:jc w:val="both"/>
              <w:rPr>
                <w:rFonts w:hint="default" w:ascii="Times New Roman" w:hAnsi="Times New Roman" w:eastAsia="方正仿宋_GBK" w:cs="Times New Roman"/>
                <w:i w:val="0"/>
                <w:color w:val="auto"/>
                <w:sz w:val="24"/>
                <w:szCs w:val="24"/>
                <w:u w:val="none"/>
              </w:rPr>
            </w:pPr>
          </w:p>
        </w:tc>
      </w:tr>
      <w:tr w14:paraId="229E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02C84">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4A612">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329E0">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32CF9">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1ED39">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246ED">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14:paraId="32BDD610">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19632">
            <w:pPr>
              <w:spacing w:line="280" w:lineRule="exact"/>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3E915B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市气象局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99317B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对涉防雷、气象灾害的危险化学品生产企业取得相关许可证情况的检查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C8F88">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BF85C">
            <w:pPr>
              <w:spacing w:line="280" w:lineRule="exact"/>
              <w:jc w:val="both"/>
              <w:rPr>
                <w:rFonts w:hint="default" w:ascii="Times New Roman" w:hAnsi="Times New Roman" w:eastAsia="方正仿宋_GBK" w:cs="Times New Roman"/>
                <w:i w:val="0"/>
                <w:color w:val="auto"/>
                <w:sz w:val="24"/>
                <w:szCs w:val="24"/>
                <w:u w:val="none"/>
              </w:rPr>
            </w:pPr>
          </w:p>
        </w:tc>
      </w:tr>
      <w:tr w14:paraId="08C4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13B940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lang w:val="en-US"/>
              </w:rPr>
            </w:pPr>
            <w:r>
              <w:rPr>
                <w:rFonts w:hint="default" w:ascii="Times New Roman" w:hAnsi="Times New Roman" w:eastAsia="方正仿宋_GBK" w:cs="Times New Roman"/>
                <w:i w:val="0"/>
                <w:color w:val="auto"/>
                <w:kern w:val="0"/>
                <w:sz w:val="24"/>
                <w:szCs w:val="24"/>
                <w:u w:val="none"/>
                <w:lang w:val="en-US" w:eastAsia="zh-CN" w:bidi="ar"/>
              </w:rPr>
              <w:t>5</w:t>
            </w:r>
            <w:r>
              <w:rPr>
                <w:rFonts w:hint="eastAsia" w:ascii="Times New Roman" w:hAnsi="Times New Roman" w:eastAsia="方正仿宋_GBK" w:cs="Times New Roman"/>
                <w:i w:val="0"/>
                <w:color w:val="auto"/>
                <w:kern w:val="0"/>
                <w:sz w:val="24"/>
                <w:szCs w:val="24"/>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3E7447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出口商品生产企业抽查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1098B6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24B57F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出口备案食品生产企业核查；出口化妆品生产企业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5C05C40">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13</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0715E6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auto" w:sz="4" w:space="0"/>
              <w:left w:val="single" w:color="000000" w:sz="4" w:space="0"/>
              <w:bottom w:val="single" w:color="000000" w:sz="4" w:space="0"/>
              <w:right w:val="single" w:color="000000" w:sz="4" w:space="0"/>
            </w:tcBorders>
            <w:noWrap w:val="0"/>
            <w:vAlign w:val="center"/>
          </w:tcPr>
          <w:p w14:paraId="0848584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广州海关</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AC3854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出口备案食品生产企业、出口化妆品生产企业核查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408E1F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8CB511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食品生产监督检查；化妆品生产监督检查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B85E08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《中华人民共和国海关法》《中华人民共和国进出口商品检验法》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AB07F1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2C42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59A48E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r>
              <w:rPr>
                <w:rFonts w:hint="eastAsia" w:ascii="Times New Roman" w:hAnsi="Times New Roman" w:eastAsia="方正仿宋_GBK" w:cs="Times New Roman"/>
                <w:i w:val="0"/>
                <w:color w:val="auto"/>
                <w:kern w:val="0"/>
                <w:sz w:val="24"/>
                <w:szCs w:val="24"/>
                <w:u w:val="none"/>
                <w:lang w:val="en-US" w:eastAsia="zh-CN" w:bidi="ar"/>
              </w:rPr>
              <w:t>2</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C9ED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出口备案食品生产企业联合抽查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8E0DA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F71F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出口备案食品生产企业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FFF6D">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8B6F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79B28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穗东海关、增城海关</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5618E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出口备案食品生产企业核查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71B70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市市场监督管理局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E88FF5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食品生产监督检查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34077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《中华人民共和国海关法》《中华人民共和国进出口商品检验法》</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1FDC3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 xml:space="preserve"> 4月-10月</w:t>
            </w:r>
          </w:p>
        </w:tc>
      </w:tr>
      <w:tr w14:paraId="76C4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A2A5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2"/>
                <w:sz w:val="24"/>
                <w:szCs w:val="24"/>
                <w:u w:val="none"/>
                <w:lang w:val="en-US" w:eastAsia="zh-CN" w:bidi="ar-SA"/>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A3DAE">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789E7">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387E1">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B3BA8">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FD795">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353E9">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2CD6F">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386E9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DB0BEC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纳税人和扣缴义务人按期申报情况的检查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FC7CA">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934C3">
            <w:pPr>
              <w:spacing w:line="280" w:lineRule="exact"/>
              <w:jc w:val="both"/>
              <w:rPr>
                <w:rFonts w:hint="default" w:ascii="Times New Roman" w:hAnsi="Times New Roman" w:eastAsia="方正仿宋_GBK" w:cs="Times New Roman"/>
                <w:i w:val="0"/>
                <w:color w:val="auto"/>
                <w:sz w:val="24"/>
                <w:szCs w:val="24"/>
                <w:u w:val="none"/>
              </w:rPr>
            </w:pPr>
          </w:p>
        </w:tc>
      </w:tr>
      <w:tr w14:paraId="67EA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4DA59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53</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E53CF7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出口化妆品生产企业联合抽查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C7C81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294DA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出口化妆品生产企业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6583EF5">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4</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7D66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F43DD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增城海关</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92A7E5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出口化妆品生产企业核查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3EC62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市市场监督管理局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8FB554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化妆品生产监督检查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839EC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《中华人民共和国海关法》《中华人民共和国进出口商品检验法》</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BFC29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 xml:space="preserve"> 4月-10月</w:t>
            </w:r>
          </w:p>
        </w:tc>
      </w:tr>
      <w:tr w14:paraId="6A73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81E6E">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2E6E0">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F0954">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36FA4">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24FCF">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0A0D1">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D050B">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A95B2">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46EFBA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F02B88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纳税人和扣缴义务人按期申报情况的检查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67DD3">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C46D5">
            <w:pPr>
              <w:spacing w:line="280" w:lineRule="exact"/>
              <w:jc w:val="both"/>
              <w:rPr>
                <w:rFonts w:hint="default" w:ascii="Times New Roman" w:hAnsi="Times New Roman" w:eastAsia="方正仿宋_GBK" w:cs="Times New Roman"/>
                <w:i w:val="0"/>
                <w:color w:val="auto"/>
                <w:sz w:val="24"/>
                <w:szCs w:val="24"/>
                <w:u w:val="none"/>
              </w:rPr>
            </w:pPr>
          </w:p>
        </w:tc>
      </w:tr>
      <w:tr w14:paraId="41AE9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D6A8C1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r>
              <w:rPr>
                <w:rFonts w:hint="eastAsia" w:ascii="Times New Roman" w:hAnsi="Times New Roman" w:eastAsia="方正仿宋_GBK" w:cs="Times New Roman"/>
                <w:i w:val="0"/>
                <w:color w:val="auto"/>
                <w:kern w:val="0"/>
                <w:sz w:val="24"/>
                <w:szCs w:val="24"/>
                <w:u w:val="none"/>
                <w:lang w:val="en-US" w:eastAsia="zh-CN" w:bidi="ar"/>
              </w:rPr>
              <w:t>4</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3D268E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涉嫌税收违法当事人抽查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A962CC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D9E159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涉嫌税收违法当事人</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F3338FC">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E26135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BA1863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国家税务总局广州税务局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A1A91A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依法检查纳税人、扣缴义务人和其他涉税当事人履行纳税人义务、扣缴税款义务情况及其他税法遵从情况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FDB1A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5C65DA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依法检查是否涉及虚开发票、假发票的情况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60234B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《中华人民共和国税收征收管理法》、《中华人民共和国税收征收管理法实施细则》、《国家税务总局关于印发&lt;推进税务稽查随机抽查实施方案&gt;的通知》（税总发〔2015〕104号）</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DC28BB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4月-12月</w:t>
            </w:r>
          </w:p>
        </w:tc>
      </w:tr>
      <w:tr w14:paraId="47A7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401538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r>
              <w:rPr>
                <w:rFonts w:hint="eastAsia" w:ascii="Times New Roman" w:hAnsi="Times New Roman" w:eastAsia="方正仿宋_GBK" w:cs="Times New Roman"/>
                <w:i w:val="0"/>
                <w:color w:val="auto"/>
                <w:kern w:val="0"/>
                <w:sz w:val="24"/>
                <w:szCs w:val="24"/>
                <w:u w:val="none"/>
                <w:lang w:val="en-US" w:eastAsia="zh-CN" w:bidi="ar"/>
              </w:rPr>
              <w:t>5</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AB6429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企业统计情况联合抽查（第一阶</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段）</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C4FD7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80F05D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一套表联网直报企业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1517BCA">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C30AAA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E9D7D8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市统计局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C0707D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调查对象依法提供统计资料情况；调查对象依法设置原始记录、统计台账情况。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A7C1C1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0C7B7B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263DFB6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《中华人民共和国统计法》《中华人民共和国统计法实施条例》《统计执法监督检查办法》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C6F767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4月-12月</w:t>
            </w:r>
          </w:p>
        </w:tc>
      </w:tr>
      <w:tr w14:paraId="470A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FDA901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color w:val="auto"/>
                <w:kern w:val="0"/>
                <w:sz w:val="24"/>
                <w:szCs w:val="24"/>
                <w:u w:val="none"/>
                <w:lang w:val="en-US" w:eastAsia="zh-CN" w:bidi="ar"/>
              </w:rPr>
              <w:t>56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10CAA8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企业统计情况联合抽查（第二阶</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段）</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8F5130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02CBED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一套表联网直报企业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8F2F939">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83A051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092DD08F">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市统计局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A97B79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调查对象依法提供统计资料情况；调查对象依法设置原始记录、统计台账情况。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B183D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35FE6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2BB432E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《中华人民共和国统计法》《中华人民共和国统计法实施条例》《统计执法监督检查办法》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97D0C9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4月-12月</w:t>
            </w:r>
          </w:p>
        </w:tc>
      </w:tr>
      <w:tr w14:paraId="55FB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6910B14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color w:val="auto"/>
                <w:kern w:val="0"/>
                <w:sz w:val="24"/>
                <w:szCs w:val="24"/>
                <w:u w:val="none"/>
                <w:lang w:val="en-US" w:eastAsia="zh-CN" w:bidi="ar"/>
              </w:rPr>
              <w:t>57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99C76D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司法鉴定机构、鉴定人抽查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ACC545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7FDB5A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取得市场监管部门核发资质认定（CMA）证书的司法鉴定机构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22B0C99">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869375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2491F0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市司法局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74C56B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司法鉴定机构业务、文书、资质、队伍、收费等情况的检查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F7C1D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D9D4B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对收费情况进行检查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299B61B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司法鉴定机构登记管理办法》、《司法鉴定人登记管理办法》、《全国人民代表大会常务委员会关于司法鉴定管理问题的决定》、《司法鉴定程序通则》《广东省发展改革委广东省司法厅关于司法鉴定收费的管理办法》、《广东省发展改革委广东省司法厅关于我省司法鉴定收费政策的通知》</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F70FCE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4月-12月</w:t>
            </w:r>
          </w:p>
        </w:tc>
      </w:tr>
      <w:tr w14:paraId="1BEE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03FC69D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lang w:val="en-US"/>
              </w:rPr>
            </w:pPr>
            <w:r>
              <w:rPr>
                <w:rFonts w:hint="default" w:ascii="Times New Roman" w:hAnsi="Times New Roman" w:eastAsia="方正仿宋_GBK" w:cs="Times New Roman"/>
                <w:i w:val="0"/>
                <w:color w:val="auto"/>
                <w:kern w:val="0"/>
                <w:sz w:val="24"/>
                <w:szCs w:val="24"/>
                <w:u w:val="none"/>
                <w:lang w:val="en-US" w:eastAsia="zh-CN" w:bidi="ar"/>
              </w:rPr>
              <w:t>5</w:t>
            </w:r>
            <w:r>
              <w:rPr>
                <w:rFonts w:hint="eastAsia" w:ascii="Times New Roman" w:hAnsi="Times New Roman" w:eastAsia="方正仿宋_GBK" w:cs="Times New Roman"/>
                <w:i w:val="0"/>
                <w:color w:val="auto"/>
                <w:kern w:val="0"/>
                <w:sz w:val="24"/>
                <w:szCs w:val="24"/>
                <w:u w:val="none"/>
                <w:lang w:val="en-US" w:eastAsia="zh-CN" w:bidi="ar"/>
              </w:rPr>
              <w:t>8</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D6C75B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销售无线电发射设备抽查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97FEE0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C4B6C6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销售无线电发射设备的市场主体</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578EDC2">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C9F817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9637A24">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市工业和信息化局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E7EC21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企业生产的无线电发射设备有无申请型号核准、标注型号核准代码，销售的无线电发射设备有无型号核准和备案。</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6EF15B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5B9F66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对销售的无线电发射设备是否标注厂名、厂址、执行标准进行检查。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5178DDA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《中华人民共和国无线电管理条例》（2016年国务院、中央军事委员会令第672号）第六十八条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2511EB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1月-12月</w:t>
            </w:r>
          </w:p>
        </w:tc>
      </w:tr>
      <w:tr w14:paraId="019E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652471D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eastAsia" w:ascii="Times New Roman" w:hAnsi="Times New Roman" w:eastAsia="方正仿宋_GBK" w:cs="Times New Roman"/>
                <w:i w:val="0"/>
                <w:color w:val="auto"/>
                <w:kern w:val="0"/>
                <w:sz w:val="24"/>
                <w:szCs w:val="24"/>
                <w:u w:val="none"/>
                <w:lang w:val="en-US" w:eastAsia="zh-CN" w:bidi="ar"/>
              </w:rPr>
              <w:t>59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6EEC49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生产建设项目水土保持方案落实联合抽查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4F4249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01AEF8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生产建设单位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C9E16E4">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C37FB0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nil"/>
              <w:right w:val="single" w:color="000000" w:sz="4" w:space="0"/>
            </w:tcBorders>
            <w:noWrap w:val="0"/>
            <w:vAlign w:val="center"/>
          </w:tcPr>
          <w:p w14:paraId="2429093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市水务局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DBD741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生产建设项目水土保持方案落实的情况等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0B9E8E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A7D039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对建设工程安全管理落实情况的检查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E4D776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水利部关于进一步深化“放管服”改革全面加强水土保持监管的意见》（水保〔2019〕160号）《广东省人民政府关于印发广东省企业投资项目分类管理和落地便利化改革实施方案的通知》粤府〔2018〕127号)、《广东省水利厅关于简化企业投资生产建设项目审批程序的通知》（粤水水保函〔2019〕 691号）、广东省水利厅关于印发《广东省水利厅关于企业投资生产建设项目水土保持方案检查办法（试行）》的通知》等相关文件</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77BFF7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65F3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8872CD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60</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B20D54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林木采伐活动水土流失监管</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756765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1964C6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林木采伐个人及单位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7E60A7B">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D11A1B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nil"/>
              <w:right w:val="single" w:color="000000" w:sz="4" w:space="0"/>
            </w:tcBorders>
            <w:noWrap w:val="0"/>
            <w:vAlign w:val="center"/>
          </w:tcPr>
          <w:p w14:paraId="46D43B3C">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市水务局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00B1D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林区采伐林木采取水土保持措施的情况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9B0DC5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市林业园林局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010E0C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林区采伐林木采取水土保持措施的情况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27A4206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《中华人民共和国水土保持法》第五条、第二十二条、第五十二条。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483964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5628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9"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B3EFBE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2"/>
                <w:sz w:val="24"/>
                <w:szCs w:val="24"/>
                <w:u w:val="none"/>
                <w:lang w:val="en-US" w:eastAsia="zh-CN" w:bidi="ar-SA"/>
              </w:rPr>
            </w:pPr>
            <w:r>
              <w:rPr>
                <w:rFonts w:hint="default" w:ascii="Times New Roman" w:hAnsi="Times New Roman" w:eastAsia="方正仿宋_GBK" w:cs="Times New Roman"/>
                <w:i w:val="0"/>
                <w:color w:val="auto"/>
                <w:kern w:val="0"/>
                <w:sz w:val="24"/>
                <w:szCs w:val="24"/>
                <w:u w:val="none"/>
                <w:lang w:val="en-US" w:eastAsia="zh-CN" w:bidi="ar"/>
              </w:rPr>
              <w:t>6</w:t>
            </w:r>
            <w:r>
              <w:rPr>
                <w:rFonts w:hint="eastAsia" w:ascii="Times New Roman" w:hAnsi="Times New Roman" w:eastAsia="方正仿宋_GBK" w:cs="Times New Roman"/>
                <w:i w:val="0"/>
                <w:color w:val="auto"/>
                <w:kern w:val="0"/>
                <w:sz w:val="24"/>
                <w:szCs w:val="24"/>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928728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坡地植树造林、种植经济林以及中药材水土流失监管</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E8ED54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E511D1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坡地植树造林、种植经济林以及中药材单位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5229A5B">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B6AFBC0">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nil"/>
              <w:right w:val="single" w:color="000000" w:sz="4" w:space="0"/>
            </w:tcBorders>
            <w:noWrap w:val="0"/>
            <w:vAlign w:val="center"/>
          </w:tcPr>
          <w:p w14:paraId="7FDC8EA0">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市水务局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D2B475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在坡地上造林，种植果树茶树、油茶等经济林以及中药材采取水土保持措施的情况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D45C7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市林业园林局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7C9EC4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在坡地上造林，种植果树茶树、油茶等经济林以及中药材采取水土保持措施的情况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4C5B21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《中华人民共和国水土保持法》第五条、第二十三条；《广东省水土保持条例》第四条第二款、第十五条。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0B0DC4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2DF1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426C17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62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37759E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已接驳公共排水管网港口企业排水行为抽查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E5955B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CB1EAF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已接驳公共排水管网港口企业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BC96085">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55B2FD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auto" w:sz="4" w:space="0"/>
              <w:right w:val="single" w:color="000000" w:sz="4" w:space="0"/>
            </w:tcBorders>
            <w:noWrap w:val="0"/>
            <w:vAlign w:val="center"/>
          </w:tcPr>
          <w:p w14:paraId="55680189">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市水务局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F6EFF0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港口企业排水设施接驳及排放污水的相关情况等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35A961">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市港务局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4C51B6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港口企业接收船舶水污染物工作开展情况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80A382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《广州市排水条例》第三十三条、第三十九条、第五十条。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992DF4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6F2E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399862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w:t>
            </w:r>
            <w:r>
              <w:rPr>
                <w:rFonts w:hint="eastAsia" w:ascii="Times New Roman" w:hAnsi="Times New Roman" w:eastAsia="方正仿宋_GBK" w:cs="Times New Roman"/>
                <w:i w:val="0"/>
                <w:color w:val="auto"/>
                <w:kern w:val="0"/>
                <w:sz w:val="24"/>
                <w:szCs w:val="24"/>
                <w:u w:val="none"/>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990480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节约用水情况的抽查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41943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95EBA9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市重点监控用水单位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C475D51">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FDBC4B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w:t>
            </w:r>
          </w:p>
        </w:tc>
        <w:tc>
          <w:tcPr>
            <w:tcW w:w="880" w:type="dxa"/>
            <w:tcBorders>
              <w:top w:val="single" w:color="auto" w:sz="4" w:space="0"/>
              <w:left w:val="single" w:color="000000" w:sz="4" w:space="0"/>
              <w:bottom w:val="single" w:color="000000" w:sz="4" w:space="0"/>
              <w:right w:val="single" w:color="000000" w:sz="4" w:space="0"/>
            </w:tcBorders>
            <w:noWrap w:val="0"/>
            <w:vAlign w:val="center"/>
          </w:tcPr>
          <w:p w14:paraId="0E5F1778">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市水务局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4BBC7D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用水单位的节约用水情况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50B6280">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市市场监督管理局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30724E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登记事项、公示事项检查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243635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节约用水办法》第三十三条、《中华人民共和国市场主体登记管理条例》（2022年施行）、《中华人民共和国市场主体登记管理条例实施细则》（2022年施行）、《中华人民共和国公司法》（2018年修正）、《中华人民共和国个人独资企业法》（2000年实施）、《中华人民共和国合伙企业法》（2006年修订）、《中华人民共和国电子商务法》（2019年施行）、《外国企业常驻代表机构登记管理条例》（2013年修订）、《外商投资合伙企业登记管理规定》（2014年修订）、《企业名称登记管理规定》（2012年修订）、《外商投资合伙企业登记管理规定》（2014年修订）、《企业信息公示暂行条例》（2014年施行）、《企业公示信息抽查暂行办法》（2014年施行）、《企业经营异常名录管理暂行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25265B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213B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EDD840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w:t>
            </w:r>
            <w:r>
              <w:rPr>
                <w:rFonts w:hint="eastAsia" w:ascii="Times New Roman" w:hAnsi="Times New Roman" w:eastAsia="方正仿宋_GBK" w:cs="Times New Roman"/>
                <w:i w:val="0"/>
                <w:color w:val="auto"/>
                <w:kern w:val="0"/>
                <w:sz w:val="24"/>
                <w:szCs w:val="24"/>
                <w:u w:val="none"/>
                <w:lang w:val="en-US" w:eastAsia="zh-CN" w:bidi="ar"/>
              </w:rPr>
              <w:t>4</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D03639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燃气经营监督执法抽查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EC54C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1E81C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燃气经营企业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00A6C4">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10</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DC37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right w:val="single" w:color="000000" w:sz="4" w:space="0"/>
            </w:tcBorders>
            <w:noWrap w:val="0"/>
            <w:vAlign w:val="center"/>
          </w:tcPr>
          <w:p w14:paraId="4FBB6F12">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市城市管理和综合执法局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295D84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燃气经营许可的事中事后监管；燃气质量监督检查；</w:t>
            </w:r>
          </w:p>
          <w:p w14:paraId="0E880C7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燃气经营、使用安全状况监督检查；燃气经营企业的经营活动、服务情况及设施安全监督检查。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24B709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CEDF6C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对燃气充装单位的监督检查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A519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《城镇燃气管理条例》(2010年国务院令第583号，2016年国务院令第666号修改)第十五条</w:t>
            </w:r>
            <w:r>
              <w:rPr>
                <w:rFonts w:hint="eastAsia" w:ascii="Times New Roman" w:hAnsi="Times New Roman" w:eastAsia="方正仿宋_GBK" w:cs="Times New Roman"/>
                <w:i w:val="0"/>
                <w:color w:val="auto"/>
                <w:kern w:val="0"/>
                <w:sz w:val="24"/>
                <w:szCs w:val="24"/>
                <w:u w:val="none"/>
                <w:lang w:val="en-US" w:eastAsia="zh-CN" w:bidi="ar"/>
              </w:rPr>
              <w:t>；</w:t>
            </w:r>
            <w:r>
              <w:rPr>
                <w:rFonts w:hint="default" w:ascii="Times New Roman" w:hAnsi="Times New Roman" w:eastAsia="方正仿宋_GBK" w:cs="Times New Roman"/>
                <w:i w:val="0"/>
                <w:color w:val="auto"/>
                <w:kern w:val="0"/>
                <w:sz w:val="24"/>
                <w:szCs w:val="24"/>
                <w:u w:val="none"/>
                <w:lang w:val="en-US" w:eastAsia="zh-CN" w:bidi="ar"/>
              </w:rPr>
              <w:t>《广东省燃气管理条例》（201</w:t>
            </w:r>
            <w:r>
              <w:rPr>
                <w:rFonts w:hint="eastAsia" w:ascii="Times New Roman" w:hAnsi="Times New Roman" w:eastAsia="方正仿宋_GBK" w:cs="Times New Roman"/>
                <w:i w:val="0"/>
                <w:color w:val="auto"/>
                <w:kern w:val="0"/>
                <w:sz w:val="24"/>
                <w:szCs w:val="24"/>
                <w:u w:val="none"/>
                <w:lang w:val="en-US" w:eastAsia="zh-CN" w:bidi="ar"/>
              </w:rPr>
              <w:t>6</w:t>
            </w:r>
            <w:r>
              <w:rPr>
                <w:rFonts w:hint="default" w:ascii="Times New Roman" w:hAnsi="Times New Roman" w:eastAsia="方正仿宋_GBK" w:cs="Times New Roman"/>
                <w:i w:val="0"/>
                <w:color w:val="auto"/>
                <w:kern w:val="0"/>
                <w:sz w:val="24"/>
                <w:szCs w:val="24"/>
                <w:u w:val="none"/>
                <w:lang w:val="en-US" w:eastAsia="zh-CN" w:bidi="ar"/>
              </w:rPr>
              <w:t>年修订）第五</w:t>
            </w:r>
            <w:bookmarkStart w:id="0" w:name="OLE_LINK1"/>
            <w:r>
              <w:rPr>
                <w:rFonts w:hint="eastAsia" w:ascii="Times New Roman" w:hAnsi="Times New Roman" w:eastAsia="方正仿宋_GBK" w:cs="Times New Roman"/>
                <w:i w:val="0"/>
                <w:color w:val="auto"/>
                <w:kern w:val="0"/>
                <w:sz w:val="24"/>
                <w:szCs w:val="24"/>
                <w:u w:val="none"/>
                <w:lang w:val="en-US" w:eastAsia="zh-CN" w:bidi="ar"/>
              </w:rPr>
              <w:t>条</w:t>
            </w:r>
            <w:bookmarkEnd w:id="0"/>
            <w:r>
              <w:rPr>
                <w:rFonts w:hint="default" w:ascii="Times New Roman" w:hAnsi="Times New Roman" w:eastAsia="方正仿宋_GBK" w:cs="Times New Roman"/>
                <w:i w:val="0"/>
                <w:color w:val="auto"/>
                <w:kern w:val="0"/>
                <w:sz w:val="24"/>
                <w:szCs w:val="24"/>
                <w:u w:val="none"/>
                <w:lang w:val="en-US" w:eastAsia="zh-CN" w:bidi="ar"/>
              </w:rPr>
              <w:t>、第十</w:t>
            </w:r>
            <w:r>
              <w:rPr>
                <w:rFonts w:hint="eastAsia" w:ascii="Times New Roman" w:hAnsi="Times New Roman" w:eastAsia="方正仿宋_GBK" w:cs="Times New Roman"/>
                <w:i w:val="0"/>
                <w:color w:val="auto"/>
                <w:kern w:val="0"/>
                <w:sz w:val="24"/>
                <w:szCs w:val="24"/>
                <w:u w:val="none"/>
                <w:lang w:val="en-US" w:eastAsia="zh-CN" w:bidi="ar"/>
              </w:rPr>
              <w:t>七条；</w:t>
            </w:r>
            <w:r>
              <w:rPr>
                <w:rFonts w:hint="default" w:ascii="Times New Roman" w:hAnsi="Times New Roman" w:eastAsia="方正仿宋_GBK" w:cs="Times New Roman"/>
                <w:i w:val="0"/>
                <w:color w:val="auto"/>
                <w:kern w:val="0"/>
                <w:sz w:val="24"/>
                <w:szCs w:val="24"/>
                <w:u w:val="none"/>
                <w:lang w:val="en-US" w:eastAsia="zh-CN" w:bidi="ar"/>
              </w:rPr>
              <w:t>《燃气经营许可管理办法》（建城规〔2019〕2号）</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07BB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3</w:t>
            </w:r>
            <w:r>
              <w:rPr>
                <w:rFonts w:hint="default" w:ascii="Times New Roman" w:hAnsi="Times New Roman" w:eastAsia="方正仿宋_GBK" w:cs="Times New Roman"/>
                <w:i w:val="0"/>
                <w:color w:val="auto"/>
                <w:kern w:val="0"/>
                <w:sz w:val="24"/>
                <w:szCs w:val="24"/>
                <w:u w:val="none"/>
                <w:lang w:val="en-US" w:eastAsia="zh-CN" w:bidi="ar"/>
              </w:rPr>
              <w:t>月-1</w:t>
            </w:r>
            <w:r>
              <w:rPr>
                <w:rFonts w:hint="eastAsia" w:ascii="Times New Roman" w:hAnsi="Times New Roman" w:eastAsia="方正仿宋_GBK" w:cs="Times New Roman"/>
                <w:i w:val="0"/>
                <w:color w:val="auto"/>
                <w:kern w:val="0"/>
                <w:sz w:val="24"/>
                <w:szCs w:val="24"/>
                <w:u w:val="none"/>
                <w:lang w:val="en-US" w:eastAsia="zh-CN" w:bidi="ar"/>
              </w:rPr>
              <w:t>1</w:t>
            </w:r>
            <w:r>
              <w:rPr>
                <w:rFonts w:hint="default" w:ascii="Times New Roman" w:hAnsi="Times New Roman" w:eastAsia="方正仿宋_GBK" w:cs="Times New Roman"/>
                <w:i w:val="0"/>
                <w:color w:val="auto"/>
                <w:kern w:val="0"/>
                <w:sz w:val="24"/>
                <w:szCs w:val="24"/>
                <w:u w:val="none"/>
                <w:lang w:val="en-US" w:eastAsia="zh-CN" w:bidi="ar"/>
              </w:rPr>
              <w:t>月</w:t>
            </w:r>
          </w:p>
        </w:tc>
      </w:tr>
      <w:tr w14:paraId="04E5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1F6BA">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D628E">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D176A">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9F75C">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24F8B">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F5DAD">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right w:val="single" w:color="000000" w:sz="4" w:space="0"/>
            </w:tcBorders>
            <w:noWrap w:val="0"/>
            <w:vAlign w:val="center"/>
          </w:tcPr>
          <w:p w14:paraId="1CCF9A9C">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6EEE1">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38BA7E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市气象局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9608FD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对企业防雷设施情况进行检查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FD2DA">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9BBF1">
            <w:pPr>
              <w:spacing w:line="280" w:lineRule="exact"/>
              <w:jc w:val="both"/>
              <w:rPr>
                <w:rFonts w:hint="default" w:ascii="Times New Roman" w:hAnsi="Times New Roman" w:eastAsia="方正仿宋_GBK" w:cs="Times New Roman"/>
                <w:i w:val="0"/>
                <w:color w:val="auto"/>
                <w:sz w:val="24"/>
                <w:szCs w:val="24"/>
                <w:u w:val="none"/>
              </w:rPr>
            </w:pPr>
          </w:p>
        </w:tc>
      </w:tr>
      <w:tr w14:paraId="6311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CAD3B">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11312">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7D2AE">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CDBC2">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137B5">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21EB7">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right w:val="single" w:color="000000" w:sz="4" w:space="0"/>
            </w:tcBorders>
            <w:noWrap w:val="0"/>
            <w:vAlign w:val="center"/>
          </w:tcPr>
          <w:p w14:paraId="7CEB3DBF">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5F0F6">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AC41BD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EB2A09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企业落实安全生产责任制情况</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55D8E">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46BEA">
            <w:pPr>
              <w:spacing w:line="280" w:lineRule="exact"/>
              <w:jc w:val="both"/>
              <w:rPr>
                <w:rFonts w:hint="default" w:ascii="Times New Roman" w:hAnsi="Times New Roman" w:eastAsia="方正仿宋_GBK" w:cs="Times New Roman"/>
                <w:i w:val="0"/>
                <w:color w:val="auto"/>
                <w:sz w:val="24"/>
                <w:szCs w:val="24"/>
                <w:u w:val="none"/>
              </w:rPr>
            </w:pPr>
          </w:p>
        </w:tc>
      </w:tr>
      <w:tr w14:paraId="7209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7C8DA">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8D5B8">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7E7C7">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C318F">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3A681">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C9BDA">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bottom w:val="single" w:color="000000" w:sz="4" w:space="0"/>
              <w:right w:val="single" w:color="000000" w:sz="4" w:space="0"/>
            </w:tcBorders>
            <w:noWrap w:val="0"/>
            <w:vAlign w:val="center"/>
          </w:tcPr>
          <w:p w14:paraId="1049460E">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60A9B">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A76A66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1DFF83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对燃气经营场所涉及燃气重点部位的建筑消防安全</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2B10C">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39D8E">
            <w:pPr>
              <w:spacing w:line="280" w:lineRule="exact"/>
              <w:jc w:val="both"/>
              <w:rPr>
                <w:rFonts w:hint="default" w:ascii="Times New Roman" w:hAnsi="Times New Roman" w:eastAsia="方正仿宋_GBK" w:cs="Times New Roman"/>
                <w:i w:val="0"/>
                <w:color w:val="auto"/>
                <w:sz w:val="24"/>
                <w:szCs w:val="24"/>
                <w:u w:val="none"/>
              </w:rPr>
            </w:pPr>
          </w:p>
        </w:tc>
      </w:tr>
      <w:tr w14:paraId="08F6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2801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lang w:val="en-US"/>
              </w:rPr>
            </w:pPr>
            <w:r>
              <w:rPr>
                <w:rFonts w:hint="default" w:ascii="Times New Roman" w:hAnsi="Times New Roman" w:eastAsia="方正仿宋_GBK" w:cs="Times New Roman"/>
                <w:i w:val="0"/>
                <w:color w:val="auto"/>
                <w:kern w:val="0"/>
                <w:sz w:val="24"/>
                <w:szCs w:val="24"/>
                <w:u w:val="none"/>
                <w:lang w:val="en-US" w:eastAsia="zh-CN" w:bidi="ar"/>
              </w:rPr>
              <w:t>6</w:t>
            </w:r>
            <w:r>
              <w:rPr>
                <w:rFonts w:hint="eastAsia" w:ascii="Times New Roman" w:hAnsi="Times New Roman" w:eastAsia="方正仿宋_GBK" w:cs="Times New Roman"/>
                <w:i w:val="0"/>
                <w:color w:val="auto"/>
                <w:kern w:val="0"/>
                <w:sz w:val="24"/>
                <w:szCs w:val="24"/>
                <w:u w:val="none"/>
                <w:lang w:val="en-US" w:eastAsia="zh-CN" w:bidi="ar"/>
              </w:rPr>
              <w:t>5</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DAEC2C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建筑废弃物水上运输联合抽查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BD043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53257A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已领取《广州市建筑废弃物处置证（运输）》的广州市船务企业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07F86">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1</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4C368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right w:val="single" w:color="000000" w:sz="4" w:space="0"/>
            </w:tcBorders>
            <w:noWrap w:val="0"/>
            <w:vAlign w:val="center"/>
          </w:tcPr>
          <w:p w14:paraId="7D910F86">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市城市管理和综合执法局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ACBAF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建筑废弃物（水上运输）联合检查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D480FD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市港务局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38820F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船舶营运证件的检查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FCAC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《国内水路运输管理条例》、《广州市水域市容环境卫生管理条例》第三十三条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60139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1月-12月</w:t>
            </w:r>
          </w:p>
        </w:tc>
      </w:tr>
      <w:tr w14:paraId="40DD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5"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029F0">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E481C">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6190E">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1C001">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22846">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AE156">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left w:val="single" w:color="000000" w:sz="4" w:space="0"/>
              <w:bottom w:val="single" w:color="000000" w:sz="4" w:space="0"/>
              <w:right w:val="single" w:color="000000" w:sz="4" w:space="0"/>
            </w:tcBorders>
            <w:noWrap w:val="0"/>
            <w:vAlign w:val="center"/>
          </w:tcPr>
          <w:p w14:paraId="4ABD28B9">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0C5EB">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7C9B8D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广州海事局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CD2FBF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安全与防污染工作的第一责任人明确情况，安全与防污染管理人员配置，安全与防污染工作进行监控，最低安全配员配置要求，船员档案，教育培训制度，实施培训情况，建立船舶安全与防污染监督检查制度及实施情况，相应的岸基、船岸和船舶应急预案，组织训练演习等情况。</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D168B">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A5476">
            <w:pPr>
              <w:spacing w:line="280" w:lineRule="exact"/>
              <w:jc w:val="both"/>
              <w:rPr>
                <w:rFonts w:hint="default" w:ascii="Times New Roman" w:hAnsi="Times New Roman" w:eastAsia="方正仿宋_GBK" w:cs="Times New Roman"/>
                <w:i w:val="0"/>
                <w:color w:val="auto"/>
                <w:sz w:val="24"/>
                <w:szCs w:val="24"/>
                <w:u w:val="none"/>
              </w:rPr>
            </w:pPr>
          </w:p>
        </w:tc>
      </w:tr>
      <w:tr w14:paraId="5CCF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A9E14F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66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91F0D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建筑废弃物工地处置联合抽查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4C9DCC9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025333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市局核发许可的建筑废弃物排放、消纳工地</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3532D9">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9813A3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4B332F">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市城市管理和综合执法局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0CAF38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建筑废弃物处置许可（同城市建筑垃圾处置核准）联合检查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ED7E7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7E1D15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对工地进出车辆进行检查。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CE0B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《广州市建筑废弃物管理条例》第五十六条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383F7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1773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A035F">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F2705">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DD6F2">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3101C">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88A99">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534CD">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5E815">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803ED">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4F029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市住房城乡建设局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1709E8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对房建工地施工行为和文明施工工作进行检查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60518">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ACB8A">
            <w:pPr>
              <w:spacing w:line="280" w:lineRule="exact"/>
              <w:jc w:val="both"/>
              <w:rPr>
                <w:rFonts w:hint="default" w:ascii="Times New Roman" w:hAnsi="Times New Roman" w:eastAsia="方正仿宋_GBK" w:cs="Times New Roman"/>
                <w:i w:val="0"/>
                <w:color w:val="auto"/>
                <w:sz w:val="24"/>
                <w:szCs w:val="24"/>
                <w:u w:val="none"/>
              </w:rPr>
            </w:pPr>
          </w:p>
        </w:tc>
      </w:tr>
      <w:tr w14:paraId="4F46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0CB40">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AEF53">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D219A">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7E0FC">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5CFF3">
            <w:pPr>
              <w:spacing w:line="280" w:lineRule="exact"/>
              <w:jc w:val="center"/>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89EBC">
            <w:pPr>
              <w:spacing w:line="280" w:lineRule="exact"/>
              <w:jc w:val="left"/>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6E1E0">
            <w:pPr>
              <w:spacing w:line="280" w:lineRule="exact"/>
              <w:jc w:val="left"/>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D0499">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EF49965">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B099E6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w:t>
            </w:r>
            <w:r>
              <w:rPr>
                <w:rFonts w:hint="eastAsia" w:ascii="Times New Roman" w:hAnsi="Times New Roman" w:eastAsia="方正仿宋_GBK" w:cs="Times New Roman"/>
                <w:i w:val="0"/>
                <w:color w:val="auto"/>
                <w:kern w:val="0"/>
                <w:sz w:val="24"/>
                <w:szCs w:val="24"/>
                <w:u w:val="none"/>
                <w:lang w:val="en-US" w:eastAsia="zh-CN" w:bidi="ar"/>
              </w:rPr>
              <w:t>交通建设</w:t>
            </w:r>
            <w:r>
              <w:rPr>
                <w:rFonts w:hint="default" w:ascii="Times New Roman" w:hAnsi="Times New Roman" w:eastAsia="方正仿宋_GBK" w:cs="Times New Roman"/>
                <w:i w:val="0"/>
                <w:color w:val="auto"/>
                <w:kern w:val="0"/>
                <w:sz w:val="24"/>
                <w:szCs w:val="24"/>
                <w:u w:val="none"/>
                <w:lang w:val="en-US" w:eastAsia="zh-CN" w:bidi="ar"/>
              </w:rPr>
              <w:t>工地施工行为和文明施工进行检查。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405D4">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5231A">
            <w:pPr>
              <w:spacing w:line="280" w:lineRule="exact"/>
              <w:jc w:val="both"/>
              <w:rPr>
                <w:rFonts w:hint="default" w:ascii="Times New Roman" w:hAnsi="Times New Roman" w:eastAsia="方正仿宋_GBK" w:cs="Times New Roman"/>
                <w:i w:val="0"/>
                <w:color w:val="auto"/>
                <w:sz w:val="24"/>
                <w:szCs w:val="24"/>
                <w:u w:val="none"/>
              </w:rPr>
            </w:pPr>
          </w:p>
        </w:tc>
      </w:tr>
      <w:tr w14:paraId="3624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7AA608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67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FB6D63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市政燃气压力管道经营单位监督抽查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58EBF0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30F749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压力管道生产、经营、使用和检验、检测单位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6CC7BB5">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F18F9DA">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6471C0B">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市城市管理和综合执法局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396EF2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对压力管道生产、经营、使用和检验、检测单位实施安全监督检查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5ADFE5">
            <w:pPr>
              <w:keepNext w:val="0"/>
              <w:keepLines w:val="0"/>
              <w:pageBreakBefore w:val="0"/>
              <w:widowControl w:val="0"/>
              <w:kinsoku/>
              <w:wordWrap/>
              <w:overflowPunct/>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b w:val="0"/>
                <w:bCs w:val="0"/>
                <w:color w:val="auto"/>
                <w:kern w:val="0"/>
                <w:sz w:val="24"/>
                <w:szCs w:val="24"/>
                <w:highlight w:val="none"/>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0B8F6E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对压力管道生产、经营、使用和检验、检测单位实施安全监督检查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55F7F79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《广州市压力管道安全管理规定》第五十条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E99EC2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3月-11月</w:t>
            </w:r>
          </w:p>
        </w:tc>
      </w:tr>
      <w:tr w14:paraId="10E2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535A62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68</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58D44A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烟草零售市场秩序抽查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BB2C13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EA0E16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烟草制品（含电子烟）零售市场主体</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02B2288">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150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6EFD914">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BA4CF26">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市烟草专卖局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885DA9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烟草专卖法律法规执行和规范经营情况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7DFFC1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F3E9B3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登记事项、公示信息检查；注册商标使用情况监督检查。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A82679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《烟草专卖法》、《烟草专卖法实施条例》、《烟草专卖许可证管理法》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D08678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2月-11月</w:t>
            </w:r>
          </w:p>
        </w:tc>
      </w:tr>
      <w:tr w14:paraId="65DB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6AB3671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69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F4984B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消防安全抽查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FA321B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A82DDB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消防产品</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03B32C5">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675B8A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EB5A3A4">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8CCF79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消防产品质量监督检查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C85ED2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3DA24C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生产领域产品质量监督抽查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521B505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《中华人民共和国消防法》、《广东省实施&lt;中华人民共和国消防法&gt;办法》、《机关、团体、企业、</w:t>
            </w:r>
            <w:r>
              <w:rPr>
                <w:rFonts w:hint="eastAsia" w:ascii="Times New Roman" w:hAnsi="Times New Roman" w:eastAsia="方正仿宋_GBK" w:cs="Times New Roman"/>
                <w:i w:val="0"/>
                <w:color w:val="auto"/>
                <w:kern w:val="0"/>
                <w:sz w:val="24"/>
                <w:szCs w:val="24"/>
                <w:u w:val="none"/>
                <w:lang w:val="en-US" w:eastAsia="zh-CN" w:bidi="ar"/>
              </w:rPr>
              <w:t>事业</w:t>
            </w:r>
            <w:r>
              <w:rPr>
                <w:rFonts w:hint="default" w:ascii="Times New Roman" w:hAnsi="Times New Roman" w:eastAsia="方正仿宋_GBK" w:cs="Times New Roman"/>
                <w:i w:val="0"/>
                <w:color w:val="auto"/>
                <w:kern w:val="0"/>
                <w:sz w:val="24"/>
                <w:szCs w:val="24"/>
                <w:u w:val="none"/>
                <w:lang w:val="en-US" w:eastAsia="zh-CN" w:bidi="ar"/>
              </w:rPr>
              <w:t>单位消防安全管理规定》（公安部第61号令）、现行消防技术规范标准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232872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6月-12月</w:t>
            </w:r>
          </w:p>
        </w:tc>
      </w:tr>
      <w:tr w14:paraId="74A6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5"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204BDE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lang w:val="en-US"/>
              </w:rPr>
            </w:pPr>
            <w:r>
              <w:rPr>
                <w:rFonts w:hint="eastAsia" w:ascii="Times New Roman" w:hAnsi="Times New Roman" w:eastAsia="方正仿宋_GBK" w:cs="Times New Roman"/>
                <w:i w:val="0"/>
                <w:color w:val="auto"/>
                <w:kern w:val="0"/>
                <w:sz w:val="24"/>
                <w:szCs w:val="24"/>
                <w:u w:val="none"/>
                <w:lang w:val="en-US" w:eastAsia="zh-CN" w:bidi="ar"/>
              </w:rPr>
              <w:t>70</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C398E7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551153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68F47B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消防安全重点单位中的酒店</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D3C8258">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181ED0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03191DC">
            <w:pPr>
              <w:spacing w:line="280" w:lineRule="exact"/>
              <w:jc w:val="left"/>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56D151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消防安全责任人履责情况；消防安全管理人履责情况；消防档案建立情况；行政审批办理情况；防火巡查、检查落实情况；消防（控制室）值班情况；火灾隐患整改落实情况；安全疏散设施管理；用火、用电安全管理；重点部位管理情况；消防设施、器材管理情况；消防安全教育培训情况；消防组织建设情况；灭火和应急疏散准备情况等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D32CED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AA5BDD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消防安全督导检查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21F97D2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《中华人民共和国消防法》、《广东省实施&lt;中华人民共和国消防法&gt;办法》、《机关、团体、企业、</w:t>
            </w:r>
            <w:r>
              <w:rPr>
                <w:rFonts w:hint="eastAsia" w:ascii="Times New Roman" w:hAnsi="Times New Roman" w:eastAsia="方正仿宋_GBK" w:cs="Times New Roman"/>
                <w:i w:val="0"/>
                <w:color w:val="auto"/>
                <w:kern w:val="0"/>
                <w:sz w:val="24"/>
                <w:szCs w:val="24"/>
                <w:u w:val="none"/>
                <w:lang w:val="en-US" w:eastAsia="zh-CN" w:bidi="ar"/>
              </w:rPr>
              <w:t>事业</w:t>
            </w:r>
            <w:r>
              <w:rPr>
                <w:rFonts w:hint="default" w:ascii="Times New Roman" w:hAnsi="Times New Roman" w:eastAsia="方正仿宋_GBK" w:cs="Times New Roman"/>
                <w:i w:val="0"/>
                <w:color w:val="auto"/>
                <w:kern w:val="0"/>
                <w:sz w:val="24"/>
                <w:szCs w:val="24"/>
                <w:u w:val="none"/>
                <w:lang w:val="en-US" w:eastAsia="zh-CN" w:bidi="ar"/>
              </w:rPr>
              <w:t>单位消防安全管理规定》（公安部第61号令）、现行消防技术规范标准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D43BF7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6月-12月</w:t>
            </w:r>
          </w:p>
        </w:tc>
      </w:tr>
      <w:tr w14:paraId="438F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640F12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w:t>
            </w:r>
            <w:r>
              <w:rPr>
                <w:rFonts w:hint="eastAsia" w:ascii="Times New Roman" w:hAnsi="Times New Roman" w:eastAsia="方正仿宋_GBK" w:cs="Times New Roman"/>
                <w:i w:val="0"/>
                <w:color w:val="auto"/>
                <w:kern w:val="0"/>
                <w:sz w:val="24"/>
                <w:szCs w:val="24"/>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0BA8C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第一类消毒器械生产企业跨部门联合抽查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17AA19D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393862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我市第一类消毒器械生产企业（同时持有《消毒产品生产企业卫生许可证》和《第一类医疗器械生产备案凭证》）</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45CB141">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4</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3E14EFC">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AC4633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市卫生健康委</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B5080A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生产条件、生产过程、原料卫生质量以及消毒产品卫生安全评价报告、标签（铭牌）、说明书等。重点检查生产设施、出厂检验报告和生产记录等。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F213C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618325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医疗器械生产监督检查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E5CCF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《消毒管理办法》第三十一条、第三十二条、第三十六条，《传染病防治法》第七十三条第（三）项</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0818B6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23D1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22C71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w:t>
            </w:r>
            <w:r>
              <w:rPr>
                <w:rFonts w:hint="eastAsia" w:ascii="Times New Roman" w:hAnsi="Times New Roman" w:eastAsia="方正仿宋_GBK" w:cs="Times New Roman"/>
                <w:i w:val="0"/>
                <w:color w:val="auto"/>
                <w:kern w:val="0"/>
                <w:sz w:val="24"/>
                <w:szCs w:val="24"/>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691F08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气象灾害防御重点单位抽查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FB1346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DE5D29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气象灾害防御重点单位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FDF6002">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002C10E">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09EBE239">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市气象局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87483A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气象灾害防御重点单位的监督检查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4A9523">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8D0CD5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安全生产培训、隐患制度排查、安全生产主体责任制</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2E255C3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《广东省气象灾害防御条例》第十七条、《广东省气象灾害防御重点单位气象安全管理办法》第二十八条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EC1F6B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4月-11月</w:t>
            </w:r>
          </w:p>
        </w:tc>
      </w:tr>
      <w:tr w14:paraId="4B67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6E620E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default" w:ascii="Times New Roman" w:hAnsi="Times New Roman" w:eastAsia="方正仿宋_GBK" w:cs="Times New Roman"/>
                <w:i w:val="0"/>
                <w:color w:val="auto"/>
                <w:kern w:val="0"/>
                <w:sz w:val="24"/>
                <w:szCs w:val="24"/>
                <w:u w:val="none"/>
                <w:lang w:val="en-US" w:eastAsia="zh-CN" w:bidi="ar"/>
              </w:rPr>
              <w:t>7</w:t>
            </w:r>
            <w:r>
              <w:rPr>
                <w:rFonts w:hint="eastAsia" w:ascii="Times New Roman" w:hAnsi="Times New Roman" w:eastAsia="方正仿宋_GBK" w:cs="Times New Roman"/>
                <w:i w:val="0"/>
                <w:color w:val="auto"/>
                <w:kern w:val="0"/>
                <w:sz w:val="24"/>
                <w:szCs w:val="24"/>
                <w:u w:val="none"/>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0FE309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rPr>
              <w:t>对港口危险货物的监督检查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E50929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E1BE74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rPr>
              <w:t>港口经营人</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770C587">
            <w:pPr>
              <w:keepNext w:val="0"/>
              <w:keepLines w:val="0"/>
              <w:widowControl w:val="0"/>
              <w:suppressLineNumbers w:val="0"/>
              <w:spacing w:line="280" w:lineRule="exact"/>
              <w:jc w:val="center"/>
              <w:textAlignment w:val="center"/>
              <w:rPr>
                <w:rFonts w:hint="eastAsia"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SA"/>
              </w:rPr>
              <w:t>4</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32A65F7">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41C4C5E">
            <w:pPr>
              <w:spacing w:line="280" w:lineRule="exact"/>
              <w:jc w:val="left"/>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市港务局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93FCCE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rPr>
              <w:t>对港口危险货物装卸、过驳作业申报情况进行监督检查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E93914D">
            <w:pPr>
              <w:keepNext w:val="0"/>
              <w:keepLines w:val="0"/>
              <w:widowControl w:val="0"/>
              <w:suppressLineNumbers w:val="0"/>
              <w:spacing w:line="280" w:lineRule="exact"/>
              <w:jc w:val="left"/>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rPr>
              <w:t>广州海关、黄埔海关</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FDDF56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rPr>
              <w:t>对船舶载运危险货物的监督检查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3191C1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rPr>
              <w:t>《港口法》《港口经营管理规定》《港口危险货物安全管理规定》《中华人民共和国海上交通安全法》《危险化学品安全管理条例》《船舶载运危险货物安全监督管理规定》</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7E01E4D">
            <w:pPr>
              <w:keepNext w:val="0"/>
              <w:keepLines w:val="0"/>
              <w:widowControl w:val="0"/>
              <w:suppressLineNumbers w:val="0"/>
              <w:spacing w:line="280" w:lineRule="exact"/>
              <w:jc w:val="center"/>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3-12月</w:t>
            </w:r>
          </w:p>
        </w:tc>
      </w:tr>
      <w:tr w14:paraId="7712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right w:val="single" w:color="000000" w:sz="4" w:space="0"/>
            </w:tcBorders>
            <w:noWrap w:val="0"/>
            <w:vAlign w:val="center"/>
          </w:tcPr>
          <w:p w14:paraId="6AA0093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r>
              <w:rPr>
                <w:rFonts w:hint="eastAsia" w:ascii="Times New Roman" w:hAnsi="Times New Roman" w:eastAsia="方正仿宋_GBK" w:cs="Times New Roman"/>
                <w:i w:val="0"/>
                <w:color w:val="auto"/>
                <w:kern w:val="0"/>
                <w:sz w:val="24"/>
                <w:szCs w:val="24"/>
                <w:u w:val="none"/>
                <w:lang w:val="en-US" w:eastAsia="zh-CN" w:bidi="ar"/>
              </w:rPr>
              <w:t>74</w:t>
            </w:r>
          </w:p>
        </w:tc>
        <w:tc>
          <w:tcPr>
            <w:tcW w:w="1269" w:type="dxa"/>
            <w:vMerge w:val="restart"/>
            <w:tcBorders>
              <w:top w:val="single" w:color="000000" w:sz="4" w:space="0"/>
              <w:left w:val="single" w:color="000000" w:sz="4" w:space="0"/>
              <w:right w:val="single" w:color="000000" w:sz="4" w:space="0"/>
            </w:tcBorders>
            <w:noWrap w:val="0"/>
            <w:vAlign w:val="center"/>
          </w:tcPr>
          <w:p w14:paraId="3DC69D17">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对港口源头装载的监督检查</w:t>
            </w:r>
          </w:p>
        </w:tc>
        <w:tc>
          <w:tcPr>
            <w:tcW w:w="826" w:type="dxa"/>
            <w:vMerge w:val="restart"/>
            <w:tcBorders>
              <w:top w:val="single" w:color="000000" w:sz="4" w:space="0"/>
              <w:left w:val="single" w:color="000000" w:sz="4" w:space="0"/>
              <w:right w:val="single" w:color="000000" w:sz="4" w:space="0"/>
            </w:tcBorders>
            <w:noWrap w:val="0"/>
            <w:vAlign w:val="center"/>
          </w:tcPr>
          <w:p w14:paraId="268F8650">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right w:val="single" w:color="000000" w:sz="4" w:space="0"/>
            </w:tcBorders>
            <w:noWrap w:val="0"/>
            <w:vAlign w:val="center"/>
          </w:tcPr>
          <w:p w14:paraId="0BC0F12D">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港口经营人</w:t>
            </w:r>
          </w:p>
        </w:tc>
        <w:tc>
          <w:tcPr>
            <w:tcW w:w="1085" w:type="dxa"/>
            <w:vMerge w:val="restart"/>
            <w:tcBorders>
              <w:top w:val="single" w:color="000000" w:sz="4" w:space="0"/>
              <w:left w:val="single" w:color="000000" w:sz="4" w:space="0"/>
              <w:right w:val="single" w:color="000000" w:sz="4" w:space="0"/>
            </w:tcBorders>
            <w:noWrap w:val="0"/>
            <w:vAlign w:val="center"/>
          </w:tcPr>
          <w:p w14:paraId="16A1E8FF">
            <w:pPr>
              <w:keepNext w:val="0"/>
              <w:keepLines w:val="0"/>
              <w:widowControl w:val="0"/>
              <w:suppressLineNumbers w:val="0"/>
              <w:spacing w:line="28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4</w:t>
            </w:r>
          </w:p>
        </w:tc>
        <w:tc>
          <w:tcPr>
            <w:tcW w:w="814" w:type="dxa"/>
            <w:vMerge w:val="restart"/>
            <w:tcBorders>
              <w:top w:val="single" w:color="000000" w:sz="4" w:space="0"/>
              <w:left w:val="single" w:color="000000" w:sz="4" w:space="0"/>
              <w:right w:val="single" w:color="000000" w:sz="4" w:space="0"/>
            </w:tcBorders>
            <w:noWrap w:val="0"/>
            <w:vAlign w:val="center"/>
          </w:tcPr>
          <w:p w14:paraId="3340A6B2">
            <w:pPr>
              <w:keepNext w:val="0"/>
              <w:keepLines w:val="0"/>
              <w:widowControl w:val="0"/>
              <w:suppressLineNumbers w:val="0"/>
              <w:spacing w:line="280" w:lineRule="exact"/>
              <w:jc w:val="left"/>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right w:val="single" w:color="000000" w:sz="4" w:space="0"/>
            </w:tcBorders>
            <w:noWrap w:val="0"/>
            <w:vAlign w:val="center"/>
          </w:tcPr>
          <w:p w14:paraId="1C5215A7">
            <w:pPr>
              <w:keepNext w:val="0"/>
              <w:keepLines w:val="0"/>
              <w:widowControl w:val="0"/>
              <w:suppressLineNumbers w:val="0"/>
              <w:spacing w:line="280" w:lineRule="exact"/>
              <w:jc w:val="left"/>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市港务局</w:t>
            </w:r>
          </w:p>
        </w:tc>
        <w:tc>
          <w:tcPr>
            <w:tcW w:w="2894" w:type="dxa"/>
            <w:vMerge w:val="restart"/>
            <w:tcBorders>
              <w:top w:val="single" w:color="000000" w:sz="4" w:space="0"/>
              <w:left w:val="single" w:color="000000" w:sz="4" w:space="0"/>
              <w:right w:val="single" w:color="000000" w:sz="4" w:space="0"/>
            </w:tcBorders>
            <w:noWrap w:val="0"/>
            <w:vAlign w:val="center"/>
          </w:tcPr>
          <w:p w14:paraId="46EE59E4">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对港口生产经营单位落实源头超限超载治理主体责任的监督检查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00E7E86">
            <w:pPr>
              <w:keepNext w:val="0"/>
              <w:keepLines w:val="0"/>
              <w:widowControl w:val="0"/>
              <w:suppressLineNumbers w:val="0"/>
              <w:spacing w:line="280" w:lineRule="exact"/>
              <w:jc w:val="left"/>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市交通运输局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FD426C7">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对港口经营企业是否存在为货车超限超载配载的行为进行检查</w:t>
            </w:r>
          </w:p>
        </w:tc>
        <w:tc>
          <w:tcPr>
            <w:tcW w:w="5938" w:type="dxa"/>
            <w:vMerge w:val="restart"/>
            <w:tcBorders>
              <w:top w:val="single" w:color="000000" w:sz="4" w:space="0"/>
              <w:left w:val="single" w:color="000000" w:sz="4" w:space="0"/>
              <w:right w:val="single" w:color="000000" w:sz="4" w:space="0"/>
            </w:tcBorders>
            <w:noWrap w:val="0"/>
            <w:vAlign w:val="center"/>
          </w:tcPr>
          <w:p w14:paraId="0DDA8FA1">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《中华人民共和国安全生产法》《中华人民共和国道路交通安全法》《广东省道路货物运输超限超载治理办法》《港口经营管理规定》《国内水路运输管理规定》</w:t>
            </w:r>
          </w:p>
        </w:tc>
        <w:tc>
          <w:tcPr>
            <w:tcW w:w="1240" w:type="dxa"/>
            <w:vMerge w:val="restart"/>
            <w:tcBorders>
              <w:top w:val="single" w:color="000000" w:sz="4" w:space="0"/>
              <w:left w:val="single" w:color="000000" w:sz="4" w:space="0"/>
              <w:right w:val="single" w:color="000000" w:sz="4" w:space="0"/>
            </w:tcBorders>
            <w:noWrap w:val="0"/>
            <w:vAlign w:val="center"/>
          </w:tcPr>
          <w:p w14:paraId="6D6D1F9B">
            <w:pPr>
              <w:keepNext w:val="0"/>
              <w:keepLines w:val="0"/>
              <w:widowControl w:val="0"/>
              <w:suppressLineNumbers w:val="0"/>
              <w:spacing w:line="28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3-12月</w:t>
            </w:r>
          </w:p>
        </w:tc>
      </w:tr>
      <w:tr w14:paraId="1936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left w:val="single" w:color="000000" w:sz="4" w:space="0"/>
              <w:bottom w:val="single" w:color="000000" w:sz="4" w:space="0"/>
              <w:right w:val="single" w:color="000000" w:sz="4" w:space="0"/>
            </w:tcBorders>
            <w:noWrap w:val="0"/>
            <w:vAlign w:val="center"/>
          </w:tcPr>
          <w:p w14:paraId="4D9627C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kern w:val="0"/>
                <w:sz w:val="24"/>
                <w:szCs w:val="24"/>
                <w:u w:val="none"/>
                <w:lang w:val="en-US" w:eastAsia="zh-CN" w:bidi="ar"/>
              </w:rPr>
            </w:pPr>
          </w:p>
        </w:tc>
        <w:tc>
          <w:tcPr>
            <w:tcW w:w="1269" w:type="dxa"/>
            <w:vMerge w:val="continue"/>
            <w:tcBorders>
              <w:left w:val="single" w:color="000000" w:sz="4" w:space="0"/>
              <w:bottom w:val="single" w:color="000000" w:sz="4" w:space="0"/>
              <w:right w:val="single" w:color="000000" w:sz="4" w:space="0"/>
            </w:tcBorders>
            <w:noWrap w:val="0"/>
            <w:vAlign w:val="center"/>
          </w:tcPr>
          <w:p w14:paraId="2CF286DB">
            <w:pPr>
              <w:keepNext w:val="0"/>
              <w:keepLines w:val="0"/>
              <w:widowControl w:val="0"/>
              <w:suppressLineNumbers w:val="0"/>
              <w:spacing w:line="28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c>
          <w:tcPr>
            <w:tcW w:w="826" w:type="dxa"/>
            <w:vMerge w:val="continue"/>
            <w:tcBorders>
              <w:left w:val="single" w:color="000000" w:sz="4" w:space="0"/>
              <w:bottom w:val="single" w:color="000000" w:sz="4" w:space="0"/>
              <w:right w:val="single" w:color="000000" w:sz="4" w:space="0"/>
            </w:tcBorders>
            <w:noWrap w:val="0"/>
            <w:vAlign w:val="center"/>
          </w:tcPr>
          <w:p w14:paraId="2320A441">
            <w:pPr>
              <w:keepNext w:val="0"/>
              <w:keepLines w:val="0"/>
              <w:widowControl w:val="0"/>
              <w:suppressLineNumbers w:val="0"/>
              <w:spacing w:line="28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c>
          <w:tcPr>
            <w:tcW w:w="1607" w:type="dxa"/>
            <w:vMerge w:val="continue"/>
            <w:tcBorders>
              <w:left w:val="single" w:color="000000" w:sz="4" w:space="0"/>
              <w:bottom w:val="single" w:color="000000" w:sz="4" w:space="0"/>
              <w:right w:val="single" w:color="000000" w:sz="4" w:space="0"/>
            </w:tcBorders>
            <w:noWrap w:val="0"/>
            <w:vAlign w:val="center"/>
          </w:tcPr>
          <w:p w14:paraId="00191ACE">
            <w:pPr>
              <w:keepNext w:val="0"/>
              <w:keepLines w:val="0"/>
              <w:widowControl w:val="0"/>
              <w:suppressLineNumbers w:val="0"/>
              <w:spacing w:line="28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c>
          <w:tcPr>
            <w:tcW w:w="1085" w:type="dxa"/>
            <w:vMerge w:val="continue"/>
            <w:tcBorders>
              <w:left w:val="single" w:color="000000" w:sz="4" w:space="0"/>
              <w:bottom w:val="single" w:color="000000" w:sz="4" w:space="0"/>
              <w:right w:val="single" w:color="000000" w:sz="4" w:space="0"/>
            </w:tcBorders>
            <w:noWrap w:val="0"/>
            <w:vAlign w:val="center"/>
          </w:tcPr>
          <w:p w14:paraId="450ED81C">
            <w:pPr>
              <w:keepNext w:val="0"/>
              <w:keepLines w:val="0"/>
              <w:widowControl w:val="0"/>
              <w:suppressLineNumbers w:val="0"/>
              <w:spacing w:line="28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c>
          <w:tcPr>
            <w:tcW w:w="814" w:type="dxa"/>
            <w:vMerge w:val="continue"/>
            <w:tcBorders>
              <w:left w:val="single" w:color="000000" w:sz="4" w:space="0"/>
              <w:bottom w:val="single" w:color="000000" w:sz="4" w:space="0"/>
              <w:right w:val="single" w:color="000000" w:sz="4" w:space="0"/>
            </w:tcBorders>
            <w:noWrap w:val="0"/>
            <w:vAlign w:val="center"/>
          </w:tcPr>
          <w:p w14:paraId="6B43FE5D">
            <w:pPr>
              <w:keepNext w:val="0"/>
              <w:keepLines w:val="0"/>
              <w:widowControl w:val="0"/>
              <w:suppressLineNumbers w:val="0"/>
              <w:spacing w:line="28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c>
          <w:tcPr>
            <w:tcW w:w="880" w:type="dxa"/>
            <w:vMerge w:val="continue"/>
            <w:tcBorders>
              <w:left w:val="single" w:color="000000" w:sz="4" w:space="0"/>
              <w:bottom w:val="single" w:color="000000" w:sz="4" w:space="0"/>
              <w:right w:val="single" w:color="000000" w:sz="4" w:space="0"/>
            </w:tcBorders>
            <w:noWrap w:val="0"/>
            <w:vAlign w:val="center"/>
          </w:tcPr>
          <w:p w14:paraId="5BAC6B43">
            <w:pPr>
              <w:keepNext w:val="0"/>
              <w:keepLines w:val="0"/>
              <w:widowControl w:val="0"/>
              <w:suppressLineNumbers w:val="0"/>
              <w:spacing w:line="28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c>
          <w:tcPr>
            <w:tcW w:w="2894" w:type="dxa"/>
            <w:vMerge w:val="continue"/>
            <w:tcBorders>
              <w:left w:val="single" w:color="000000" w:sz="4" w:space="0"/>
              <w:bottom w:val="single" w:color="000000" w:sz="4" w:space="0"/>
              <w:right w:val="single" w:color="000000" w:sz="4" w:space="0"/>
            </w:tcBorders>
            <w:noWrap w:val="0"/>
            <w:vAlign w:val="center"/>
          </w:tcPr>
          <w:p w14:paraId="0D42F59F">
            <w:pPr>
              <w:keepNext w:val="0"/>
              <w:keepLines w:val="0"/>
              <w:widowControl w:val="0"/>
              <w:suppressLineNumbers w:val="0"/>
              <w:spacing w:line="28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A9AFCE">
            <w:pPr>
              <w:keepNext w:val="0"/>
              <w:keepLines w:val="0"/>
              <w:widowControl w:val="0"/>
              <w:suppressLineNumbers w:val="0"/>
              <w:spacing w:line="280" w:lineRule="exact"/>
              <w:jc w:val="left"/>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A1A739E">
            <w:pPr>
              <w:keepNext w:val="0"/>
              <w:keepLines w:val="0"/>
              <w:widowControl w:val="0"/>
              <w:suppressLineNumbers w:val="0"/>
              <w:spacing w:line="28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进出港货运车辆是否存在非法改装、拼装或应报废未报废问题进行监督检查</w:t>
            </w:r>
          </w:p>
        </w:tc>
        <w:tc>
          <w:tcPr>
            <w:tcW w:w="5938" w:type="dxa"/>
            <w:vMerge w:val="continue"/>
            <w:tcBorders>
              <w:left w:val="single" w:color="000000" w:sz="4" w:space="0"/>
              <w:bottom w:val="single" w:color="000000" w:sz="4" w:space="0"/>
              <w:right w:val="single" w:color="000000" w:sz="4" w:space="0"/>
            </w:tcBorders>
            <w:noWrap w:val="0"/>
            <w:vAlign w:val="center"/>
          </w:tcPr>
          <w:p w14:paraId="669C3FFE">
            <w:pPr>
              <w:keepNext w:val="0"/>
              <w:keepLines w:val="0"/>
              <w:widowControl w:val="0"/>
              <w:suppressLineNumbers w:val="0"/>
              <w:spacing w:line="28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c>
          <w:tcPr>
            <w:tcW w:w="1240" w:type="dxa"/>
            <w:vMerge w:val="continue"/>
            <w:tcBorders>
              <w:left w:val="single" w:color="000000" w:sz="4" w:space="0"/>
              <w:bottom w:val="single" w:color="000000" w:sz="4" w:space="0"/>
              <w:right w:val="single" w:color="000000" w:sz="4" w:space="0"/>
            </w:tcBorders>
            <w:noWrap w:val="0"/>
            <w:vAlign w:val="center"/>
          </w:tcPr>
          <w:p w14:paraId="52186D85">
            <w:pPr>
              <w:keepNext w:val="0"/>
              <w:keepLines w:val="0"/>
              <w:widowControl w:val="0"/>
              <w:suppressLineNumbers w:val="0"/>
              <w:spacing w:line="28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r>
    </w:tbl>
    <w:p w14:paraId="59A191A5">
      <w:pPr>
        <w:spacing w:line="280" w:lineRule="exact"/>
        <w:textAlignment w:val="center"/>
        <w:rPr>
          <w:rFonts w:ascii="Times New Roman" w:hAnsi="Times New Roman" w:eastAsia="方正仿宋_GBK"/>
          <w:color w:val="auto"/>
          <w:kern w:val="0"/>
          <w:sz w:val="24"/>
          <w:u w:val="none"/>
          <w:lang w:bidi="ar"/>
        </w:rPr>
      </w:pPr>
    </w:p>
    <w:p w14:paraId="0D23A39D">
      <w:pPr>
        <w:rPr>
          <w:color w:val="auto"/>
        </w:rPr>
      </w:pPr>
    </w:p>
    <w:p w14:paraId="3C35F957">
      <w:pPr>
        <w:rPr>
          <w:color w:val="auto"/>
        </w:rPr>
      </w:pPr>
    </w:p>
    <w:sectPr>
      <w:pgSz w:w="23811" w:h="16838"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创艺简楷体">
    <w:altName w:val="楷体_GB2312"/>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01.62.84/weaver/weaver.file.FileDownloadForNews?uuid=3c5d77c4-a59f-4e41-af7b-25cdb8dea7c4&amp;fileid=1016579&amp;type=document&amp;isofficeview=0"/>
  </w:docVars>
  <w:rsids>
    <w:rsidRoot w:val="4D3442FF"/>
    <w:rsid w:val="041A3913"/>
    <w:rsid w:val="06EA0144"/>
    <w:rsid w:val="07257FFF"/>
    <w:rsid w:val="09E16A64"/>
    <w:rsid w:val="0B911F25"/>
    <w:rsid w:val="0DF6778C"/>
    <w:rsid w:val="0E4E7E3C"/>
    <w:rsid w:val="105E094E"/>
    <w:rsid w:val="107D72E8"/>
    <w:rsid w:val="11860628"/>
    <w:rsid w:val="11B64A68"/>
    <w:rsid w:val="11CE12F2"/>
    <w:rsid w:val="12C20496"/>
    <w:rsid w:val="13826B46"/>
    <w:rsid w:val="13AB5750"/>
    <w:rsid w:val="145F3053"/>
    <w:rsid w:val="155142DE"/>
    <w:rsid w:val="17D22400"/>
    <w:rsid w:val="1923178A"/>
    <w:rsid w:val="1B095837"/>
    <w:rsid w:val="1DC74E55"/>
    <w:rsid w:val="1FE15435"/>
    <w:rsid w:val="20794DF8"/>
    <w:rsid w:val="216873AE"/>
    <w:rsid w:val="21BB5390"/>
    <w:rsid w:val="23AE4E0C"/>
    <w:rsid w:val="27427EF3"/>
    <w:rsid w:val="27857334"/>
    <w:rsid w:val="28BE2F97"/>
    <w:rsid w:val="2C7B258A"/>
    <w:rsid w:val="2D493D8A"/>
    <w:rsid w:val="2DAB7CC6"/>
    <w:rsid w:val="30645C10"/>
    <w:rsid w:val="3101335F"/>
    <w:rsid w:val="33260CDE"/>
    <w:rsid w:val="335FFF47"/>
    <w:rsid w:val="339E4273"/>
    <w:rsid w:val="34001DB6"/>
    <w:rsid w:val="37603C0D"/>
    <w:rsid w:val="3ACB300A"/>
    <w:rsid w:val="3C3A0C93"/>
    <w:rsid w:val="3CF9421F"/>
    <w:rsid w:val="3FF4638E"/>
    <w:rsid w:val="446A23D0"/>
    <w:rsid w:val="49264251"/>
    <w:rsid w:val="49DC2EFF"/>
    <w:rsid w:val="4A6A189A"/>
    <w:rsid w:val="4B2D3EBC"/>
    <w:rsid w:val="4C272E4D"/>
    <w:rsid w:val="4D3442FF"/>
    <w:rsid w:val="4E172610"/>
    <w:rsid w:val="510329BE"/>
    <w:rsid w:val="51D74C16"/>
    <w:rsid w:val="522E3BCB"/>
    <w:rsid w:val="55E02539"/>
    <w:rsid w:val="573F539E"/>
    <w:rsid w:val="580645A0"/>
    <w:rsid w:val="5E177DF5"/>
    <w:rsid w:val="617912AC"/>
    <w:rsid w:val="621F2419"/>
    <w:rsid w:val="673B4885"/>
    <w:rsid w:val="67CE6B7C"/>
    <w:rsid w:val="6B574632"/>
    <w:rsid w:val="6C07500E"/>
    <w:rsid w:val="6D460286"/>
    <w:rsid w:val="6DEA0647"/>
    <w:rsid w:val="72E04BDA"/>
    <w:rsid w:val="74143EAF"/>
    <w:rsid w:val="77625CAB"/>
    <w:rsid w:val="7A5C1C61"/>
    <w:rsid w:val="7A5D3ADC"/>
    <w:rsid w:val="7B1E26D4"/>
    <w:rsid w:val="7DF509C8"/>
    <w:rsid w:val="7EB73ECF"/>
    <w:rsid w:val="7F1909AD"/>
    <w:rsid w:val="7FBDD118"/>
    <w:rsid w:val="BFFFDE23"/>
    <w:rsid w:val="FAFF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5"/>
    <w:next w:val="1"/>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3">
    <w:name w:val="Normal Indent"/>
    <w:qFormat/>
    <w:uiPriority w:val="0"/>
    <w:pPr>
      <w:widowControl w:val="0"/>
      <w:ind w:firstLine="420" w:firstLineChars="200"/>
      <w:jc w:val="both"/>
    </w:pPr>
    <w:rPr>
      <w:rFonts w:ascii="Calibri" w:hAnsi="Calibri" w:eastAsia="仿宋" w:cs="Times New Roman"/>
      <w:kern w:val="2"/>
      <w:sz w:val="32"/>
      <w:szCs w:val="24"/>
      <w:lang w:val="en-US" w:eastAsia="zh-CN" w:bidi="ar-SA"/>
    </w:rPr>
  </w:style>
  <w:style w:type="paragraph" w:styleId="4">
    <w:name w:val="Body Text Indent"/>
    <w:next w:val="3"/>
    <w:qFormat/>
    <w:uiPriority w:val="0"/>
    <w:pPr>
      <w:widowControl w:val="0"/>
      <w:spacing w:line="640" w:lineRule="exact"/>
      <w:ind w:firstLine="570"/>
      <w:jc w:val="both"/>
    </w:pPr>
    <w:rPr>
      <w:rFonts w:ascii="Calibri" w:hAnsi="Calibri" w:eastAsia="创艺简楷体" w:cs="Times New Roman"/>
      <w:kern w:val="2"/>
      <w:sz w:val="28"/>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Body Text First Indent 2"/>
    <w:qFormat/>
    <w:uiPriority w:val="0"/>
    <w:pPr>
      <w:widowControl w:val="0"/>
      <w:spacing w:line="640" w:lineRule="exact"/>
      <w:ind w:firstLine="420" w:firstLineChars="200"/>
      <w:jc w:val="both"/>
    </w:pPr>
    <w:rPr>
      <w:rFonts w:ascii="Calibri" w:hAnsi="Calibri" w:eastAsia="创艺简楷体" w:cs="Times New Roman"/>
      <w:kern w:val="2"/>
      <w:sz w:val="28"/>
      <w:szCs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New New"/>
    <w:next w:val="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
    <w:name w:val="font01"/>
    <w:qFormat/>
    <w:uiPriority w:val="0"/>
    <w:rPr>
      <w:rFonts w:hint="default" w:ascii="Times New Roman" w:hAnsi="Times New Roman" w:cs="Times New Roman"/>
      <w:color w:val="000000"/>
      <w:sz w:val="18"/>
      <w:szCs w:val="18"/>
      <w:u w:val="none"/>
    </w:rPr>
  </w:style>
  <w:style w:type="paragraph" w:customStyle="1" w:styleId="12">
    <w:name w:val="正文 New New New"/>
    <w:qFormat/>
    <w:uiPriority w:val="0"/>
    <w:pPr>
      <w:widowControl w:val="0"/>
      <w:jc w:val="both"/>
    </w:pPr>
    <w:rPr>
      <w:rFonts w:ascii="等线" w:hAnsi="等线" w:eastAsia="等线"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9936</Words>
  <Characters>10269</Characters>
  <Lines>0</Lines>
  <Paragraphs>0</Paragraphs>
  <TotalTime>21</TotalTime>
  <ScaleCrop>false</ScaleCrop>
  <LinksUpToDate>false</LinksUpToDate>
  <CharactersWithSpaces>10284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2025-03-29T02:32:00Z</dcterms:created>
  <dc:creator>易勇</dc:creator>
  <cp:lastModifiedBy>叶菲</cp:lastModifiedBy>
  <cp:lastPrinted>2026-03-17T09:57:00Z</cp:lastPrinted>
  <dcterms:modified xsi:type="dcterms:W3CDTF">2026-05-07T08:19:28Z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eyJoZGlkIjoiNzY3ZDhhMTNlYjdhYzYwN2ZlZjg0OTA4NGExOTcxNjAiLCJ1c2VySWQiOiIyODMyODk2OTAifQ==</vt:lpwstr>
  </property>
  <property fmtid="{D5CDD505-2E9C-101B-9397-08002B2CF9AE}" pid="4" name="ICV">
    <vt:lpwstr>E6ECFA8DCC7A4A58A9DC50A8C196EB5A_12</vt:lpwstr>
  </property>
</Properties>
</file>